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132" w:type="dxa"/>
        <w:tblLayout w:type="fixed"/>
        <w:tblCellMar>
          <w:top w:w="34" w:type="dxa"/>
          <w:left w:w="23" w:type="dxa"/>
          <w:bottom w:w="34" w:type="dxa"/>
          <w:right w:w="23" w:type="dxa"/>
        </w:tblCellMar>
        <w:tblLook w:val="04A0" w:firstRow="1" w:lastRow="0" w:firstColumn="1" w:lastColumn="0" w:noHBand="0" w:noVBand="1"/>
      </w:tblPr>
      <w:tblGrid>
        <w:gridCol w:w="2149"/>
        <w:gridCol w:w="6513"/>
        <w:gridCol w:w="1425"/>
        <w:gridCol w:w="45"/>
      </w:tblGrid>
      <w:tr w:rsidR="00F8770D" w14:paraId="2374656C" w14:textId="77777777">
        <w:trPr>
          <w:trHeight w:val="1417"/>
        </w:trPr>
        <w:tc>
          <w:tcPr>
            <w:tcW w:w="8662" w:type="dxa"/>
            <w:gridSpan w:val="2"/>
            <w:tcBorders>
              <w:top w:val="double" w:sz="4" w:space="0" w:color="000000"/>
              <w:left w:val="double" w:sz="4" w:space="0" w:color="000000"/>
              <w:bottom w:val="double" w:sz="4" w:space="0" w:color="auto"/>
            </w:tcBorders>
            <w:shd w:val="clear" w:color="auto" w:fill="D9D9D9"/>
            <w:vAlign w:val="center"/>
          </w:tcPr>
          <w:p w14:paraId="5765CCA0" w14:textId="77777777" w:rsidR="0053351C" w:rsidRDefault="0053351C" w:rsidP="0053351C">
            <w:pPr>
              <w:pStyle w:val="Tytu"/>
              <w:rPr>
                <w:sz w:val="56"/>
                <w:szCs w:val="56"/>
              </w:rPr>
            </w:pPr>
            <w:bookmarkStart w:id="0" w:name="_Toc169154588"/>
            <w:r>
              <w:rPr>
                <w:sz w:val="56"/>
                <w:szCs w:val="56"/>
              </w:rPr>
              <w:t>STRONA TYTUŁOWA PROJEKTU TECHNICZNEGO</w:t>
            </w:r>
            <w:bookmarkEnd w:id="0"/>
            <w:r>
              <w:rPr>
                <w:sz w:val="56"/>
                <w:szCs w:val="56"/>
              </w:rPr>
              <w:t xml:space="preserve"> </w:t>
            </w:r>
          </w:p>
          <w:p w14:paraId="677A5932" w14:textId="0C5DC9ED" w:rsidR="00F8770D" w:rsidRPr="00865A9B" w:rsidRDefault="0053351C" w:rsidP="0053351C">
            <w:pPr>
              <w:pStyle w:val="Tytu"/>
              <w:rPr>
                <w:sz w:val="56"/>
                <w:szCs w:val="56"/>
              </w:rPr>
            </w:pPr>
            <w:bookmarkStart w:id="1" w:name="_Toc169154589"/>
            <w:r>
              <w:rPr>
                <w:sz w:val="56"/>
                <w:szCs w:val="56"/>
              </w:rPr>
              <w:t>(WYKONAWCZEGO)</w:t>
            </w:r>
            <w:bookmarkEnd w:id="1"/>
            <w:r w:rsidR="00487E5B">
              <w:rPr>
                <w:sz w:val="56"/>
                <w:szCs w:val="56"/>
              </w:rPr>
              <w:t xml:space="preserve"> - ERRATA</w:t>
            </w:r>
          </w:p>
        </w:tc>
        <w:tc>
          <w:tcPr>
            <w:tcW w:w="1470" w:type="dxa"/>
            <w:gridSpan w:val="2"/>
            <w:tcBorders>
              <w:top w:val="double" w:sz="4" w:space="0" w:color="000000"/>
              <w:left w:val="single" w:sz="4" w:space="0" w:color="000000"/>
              <w:bottom w:val="double" w:sz="4" w:space="0" w:color="auto"/>
              <w:right w:val="double" w:sz="4" w:space="0" w:color="000000"/>
            </w:tcBorders>
            <w:shd w:val="clear" w:color="auto" w:fill="D9D9D9"/>
            <w:vAlign w:val="center"/>
          </w:tcPr>
          <w:p w14:paraId="5BBCBEFC" w14:textId="77777777" w:rsidR="00F8770D" w:rsidRDefault="00E8475E">
            <w:pPr>
              <w:jc w:val="center"/>
            </w:pPr>
            <w:r>
              <w:t>egz.</w:t>
            </w:r>
          </w:p>
          <w:p w14:paraId="72F7B1FE" w14:textId="6AF52D7A" w:rsidR="00F8770D" w:rsidRDefault="00E11692">
            <w:pPr>
              <w:jc w:val="center"/>
            </w:pPr>
            <w:r>
              <w:rPr>
                <w:b/>
                <w:bCs/>
                <w:sz w:val="44"/>
                <w:szCs w:val="44"/>
              </w:rPr>
              <w:t>…..</w:t>
            </w:r>
          </w:p>
        </w:tc>
      </w:tr>
      <w:tr w:rsidR="00865A9B" w14:paraId="21A73061" w14:textId="77777777">
        <w:trPr>
          <w:gridAfter w:val="1"/>
          <w:wAfter w:w="45" w:type="dxa"/>
          <w:trHeight w:val="396"/>
        </w:trPr>
        <w:tc>
          <w:tcPr>
            <w:tcW w:w="2149" w:type="dxa"/>
            <w:tcBorders>
              <w:bottom w:val="single" w:sz="4" w:space="0" w:color="auto"/>
            </w:tcBorders>
            <w:shd w:val="clear" w:color="auto" w:fill="auto"/>
            <w:vAlign w:val="center"/>
          </w:tcPr>
          <w:p w14:paraId="73D86362" w14:textId="451FEF0A" w:rsidR="00865A9B" w:rsidRDefault="00865A9B">
            <w:pPr>
              <w:jc w:val="left"/>
              <w:rPr>
                <w:rStyle w:val="Inwestor"/>
              </w:rPr>
            </w:pPr>
            <w:r>
              <w:rPr>
                <w:rStyle w:val="Inwestor"/>
              </w:rPr>
              <w:t>Zakres:</w:t>
            </w:r>
          </w:p>
        </w:tc>
        <w:tc>
          <w:tcPr>
            <w:tcW w:w="7938" w:type="dxa"/>
            <w:gridSpan w:val="2"/>
            <w:tcBorders>
              <w:bottom w:val="single" w:sz="4" w:space="0" w:color="auto"/>
            </w:tcBorders>
            <w:shd w:val="clear" w:color="auto" w:fill="auto"/>
            <w:vAlign w:val="center"/>
          </w:tcPr>
          <w:p w14:paraId="4F699C8A" w14:textId="2EB0FE7A" w:rsidR="00865A9B" w:rsidRDefault="00865A9B">
            <w:pPr>
              <w:ind w:left="135"/>
              <w:jc w:val="left"/>
              <w:rPr>
                <w:rStyle w:val="Inwestor"/>
              </w:rPr>
            </w:pPr>
            <w:r>
              <w:rPr>
                <w:rStyle w:val="Inwestor"/>
              </w:rPr>
              <w:t>ARCHITEKTURA</w:t>
            </w:r>
            <w:r w:rsidR="00487E5B">
              <w:rPr>
                <w:rStyle w:val="Inwestor"/>
              </w:rPr>
              <w:t xml:space="preserve">, KONSTRUKCJA, SANITARNA, ELEKTRYCZNA </w:t>
            </w:r>
          </w:p>
        </w:tc>
      </w:tr>
      <w:tr w:rsidR="00F8770D" w14:paraId="7FE7FE5D" w14:textId="77777777">
        <w:trPr>
          <w:gridAfter w:val="1"/>
          <w:wAfter w:w="45" w:type="dxa"/>
          <w:trHeight w:val="396"/>
        </w:trPr>
        <w:tc>
          <w:tcPr>
            <w:tcW w:w="2149" w:type="dxa"/>
            <w:tcBorders>
              <w:bottom w:val="single" w:sz="4" w:space="0" w:color="auto"/>
            </w:tcBorders>
            <w:shd w:val="clear" w:color="auto" w:fill="auto"/>
            <w:vAlign w:val="center"/>
          </w:tcPr>
          <w:p w14:paraId="4363955C" w14:textId="77777777" w:rsidR="00F8770D" w:rsidRDefault="00E8475E">
            <w:pPr>
              <w:jc w:val="left"/>
              <w:rPr>
                <w:rStyle w:val="Inwestor"/>
              </w:rPr>
            </w:pPr>
            <w:r>
              <w:rPr>
                <w:rStyle w:val="Inwestor"/>
              </w:rPr>
              <w:t>Inwestor:</w:t>
            </w:r>
          </w:p>
        </w:tc>
        <w:tc>
          <w:tcPr>
            <w:tcW w:w="7938" w:type="dxa"/>
            <w:gridSpan w:val="2"/>
            <w:tcBorders>
              <w:bottom w:val="single" w:sz="4" w:space="0" w:color="auto"/>
            </w:tcBorders>
            <w:shd w:val="clear" w:color="auto" w:fill="auto"/>
            <w:vAlign w:val="center"/>
          </w:tcPr>
          <w:p w14:paraId="5E65BBF1" w14:textId="5345575F" w:rsidR="00F8770D" w:rsidRDefault="00E8475E">
            <w:pPr>
              <w:ind w:left="135"/>
              <w:jc w:val="left"/>
              <w:rPr>
                <w:rStyle w:val="Inwestor"/>
              </w:rPr>
            </w:pPr>
            <w:r>
              <w:rPr>
                <w:rStyle w:val="Inwestor"/>
              </w:rPr>
              <w:fldChar w:fldCharType="begin"/>
            </w:r>
            <w:r>
              <w:rPr>
                <w:rStyle w:val="Inwestor"/>
              </w:rPr>
              <w:instrText xml:space="preserve"> DOCPROPERTY  _inwestor  \* MERGEFORMAT </w:instrText>
            </w:r>
            <w:r>
              <w:rPr>
                <w:rStyle w:val="Inwestor"/>
              </w:rPr>
              <w:fldChar w:fldCharType="separate"/>
            </w:r>
            <w:r w:rsidR="0074368C">
              <w:rPr>
                <w:rStyle w:val="Inwestor"/>
              </w:rPr>
              <w:t>Gmina Mrocza, plac 1 Maja 20, 89-115 Mrocza</w:t>
            </w:r>
            <w:r>
              <w:rPr>
                <w:rStyle w:val="Inwestor"/>
              </w:rPr>
              <w:fldChar w:fldCharType="end"/>
            </w:r>
          </w:p>
        </w:tc>
      </w:tr>
      <w:tr w:rsidR="00F8770D" w14:paraId="3588DC2F" w14:textId="77777777">
        <w:trPr>
          <w:gridAfter w:val="1"/>
          <w:wAfter w:w="45" w:type="dxa"/>
          <w:trHeight w:val="396"/>
        </w:trPr>
        <w:tc>
          <w:tcPr>
            <w:tcW w:w="2149" w:type="dxa"/>
            <w:tcBorders>
              <w:top w:val="single" w:sz="4" w:space="0" w:color="auto"/>
              <w:bottom w:val="single" w:sz="4" w:space="0" w:color="auto"/>
            </w:tcBorders>
            <w:shd w:val="clear" w:color="auto" w:fill="auto"/>
            <w:vAlign w:val="center"/>
          </w:tcPr>
          <w:p w14:paraId="0216329F" w14:textId="77777777" w:rsidR="00F8770D" w:rsidRDefault="00E8475E">
            <w:pPr>
              <w:jc w:val="left"/>
              <w:rPr>
                <w:rStyle w:val="Nazwainwestycji"/>
              </w:rPr>
            </w:pPr>
            <w:r>
              <w:rPr>
                <w:rStyle w:val="Nazwainwestycji"/>
              </w:rPr>
              <w:t>Nazwa zamierzenia budowlanego:</w:t>
            </w:r>
          </w:p>
        </w:tc>
        <w:tc>
          <w:tcPr>
            <w:tcW w:w="7938" w:type="dxa"/>
            <w:gridSpan w:val="2"/>
            <w:tcBorders>
              <w:top w:val="single" w:sz="4" w:space="0" w:color="auto"/>
              <w:bottom w:val="single" w:sz="4" w:space="0" w:color="auto"/>
            </w:tcBorders>
            <w:shd w:val="clear" w:color="auto" w:fill="auto"/>
            <w:vAlign w:val="center"/>
          </w:tcPr>
          <w:p w14:paraId="28A0A28E" w14:textId="759F52D4" w:rsidR="00F8770D" w:rsidRDefault="00E8475E">
            <w:pPr>
              <w:ind w:left="135"/>
              <w:jc w:val="left"/>
              <w:rPr>
                <w:rStyle w:val="Nazwainwestycji"/>
              </w:rPr>
            </w:pPr>
            <w:r>
              <w:rPr>
                <w:rStyle w:val="Nazwainwestycji"/>
              </w:rPr>
              <w:fldChar w:fldCharType="begin"/>
            </w:r>
            <w:r>
              <w:rPr>
                <w:rStyle w:val="Nazwainwestycji"/>
              </w:rPr>
              <w:instrText xml:space="preserve"> DOCPROPERTY  _nazwa  \* MERGEFORMAT </w:instrText>
            </w:r>
            <w:r>
              <w:rPr>
                <w:rStyle w:val="Nazwainwestycji"/>
              </w:rPr>
              <w:fldChar w:fldCharType="separate"/>
            </w:r>
            <w:r w:rsidR="0074368C">
              <w:rPr>
                <w:rStyle w:val="Nazwainwestycji"/>
              </w:rPr>
              <w:t>Zmiana zagospodarowania terenu polegająca na przebudowie, rozbudowie i nadbudowie zespołu budynków z częściową rozbiórką i zmianą sposobu użytkowania, na cele kulturalno-oświatowe</w:t>
            </w:r>
            <w:r>
              <w:rPr>
                <w:rStyle w:val="Nazwainwestycji"/>
              </w:rPr>
              <w:fldChar w:fldCharType="end"/>
            </w:r>
          </w:p>
        </w:tc>
      </w:tr>
      <w:tr w:rsidR="00F8770D" w14:paraId="76F7CB10" w14:textId="77777777">
        <w:trPr>
          <w:gridAfter w:val="1"/>
          <w:wAfter w:w="45" w:type="dxa"/>
          <w:trHeight w:val="157"/>
        </w:trPr>
        <w:tc>
          <w:tcPr>
            <w:tcW w:w="2149" w:type="dxa"/>
            <w:tcBorders>
              <w:top w:val="single" w:sz="4" w:space="0" w:color="auto"/>
              <w:bottom w:val="single" w:sz="4" w:space="0" w:color="000000"/>
            </w:tcBorders>
            <w:shd w:val="clear" w:color="auto" w:fill="auto"/>
            <w:vAlign w:val="center"/>
          </w:tcPr>
          <w:p w14:paraId="5E73C333" w14:textId="77777777" w:rsidR="00F8770D" w:rsidRDefault="00E8475E">
            <w:pPr>
              <w:jc w:val="left"/>
              <w:rPr>
                <w:rStyle w:val="adresinwestycji"/>
              </w:rPr>
            </w:pPr>
            <w:r>
              <w:rPr>
                <w:rStyle w:val="adresinwestycji"/>
              </w:rPr>
              <w:t>Adres i kategoria obiektu budowlanego:</w:t>
            </w:r>
          </w:p>
        </w:tc>
        <w:tc>
          <w:tcPr>
            <w:tcW w:w="7938" w:type="dxa"/>
            <w:gridSpan w:val="2"/>
            <w:tcBorders>
              <w:top w:val="single" w:sz="4" w:space="0" w:color="auto"/>
              <w:bottom w:val="single" w:sz="4" w:space="0" w:color="000000"/>
            </w:tcBorders>
            <w:shd w:val="clear" w:color="auto" w:fill="auto"/>
            <w:vAlign w:val="center"/>
          </w:tcPr>
          <w:p w14:paraId="1A146A59" w14:textId="46A2AFD1" w:rsidR="00F8770D" w:rsidRDefault="00355C08">
            <w:pPr>
              <w:ind w:left="135"/>
              <w:jc w:val="left"/>
              <w:rPr>
                <w:rStyle w:val="Inwestor"/>
              </w:rPr>
            </w:pPr>
            <w:r>
              <w:rPr>
                <w:rStyle w:val="Inwestor"/>
              </w:rPr>
              <w:fldChar w:fldCharType="begin"/>
            </w:r>
            <w:r>
              <w:rPr>
                <w:rStyle w:val="Inwestor"/>
              </w:rPr>
              <w:instrText xml:space="preserve"> DOCPROPERTY  _adres  \* MERGEFORMAT </w:instrText>
            </w:r>
            <w:r>
              <w:rPr>
                <w:rStyle w:val="Inwestor"/>
              </w:rPr>
              <w:fldChar w:fldCharType="separate"/>
            </w:r>
            <w:r w:rsidR="0074368C">
              <w:rPr>
                <w:rStyle w:val="Inwestor"/>
              </w:rPr>
              <w:t>dz. nr 1400, m. Mrocza, obręb Mrocza 0001,  jednostka ewid. 041002_4, gm. Mrocza, powiat nakielski, województwo kujawsko-pomorskie</w:t>
            </w:r>
            <w:r>
              <w:rPr>
                <w:rStyle w:val="Inwestor"/>
              </w:rPr>
              <w:fldChar w:fldCharType="end"/>
            </w:r>
          </w:p>
          <w:p w14:paraId="1C40A49D" w14:textId="2921C6EA" w:rsidR="00F8770D" w:rsidRDefault="00000000">
            <w:pPr>
              <w:ind w:left="135"/>
              <w:jc w:val="left"/>
            </w:pPr>
            <w:fldSimple w:instr=" DOCPROPERTY  &quot;_kategoria obiektu&quot;  \* MERGEFORMAT ">
              <w:r w:rsidR="0074368C">
                <w:t>Kategoria IX</w:t>
              </w:r>
            </w:fldSimple>
          </w:p>
        </w:tc>
      </w:tr>
    </w:tbl>
    <w:p w14:paraId="63FF8A06" w14:textId="090A3C4A" w:rsidR="00F8770D" w:rsidRDefault="00B934E6">
      <w:pPr>
        <w:rPr>
          <w:rStyle w:val="dataimiejscowo"/>
        </w:rPr>
      </w:pPr>
      <w:r>
        <w:rPr>
          <w:rStyle w:val="dataimiejscowo"/>
        </w:rPr>
        <w:fldChar w:fldCharType="begin"/>
      </w:r>
      <w:r>
        <w:rPr>
          <w:rStyle w:val="dataimiejscowo"/>
        </w:rPr>
        <w:instrText xml:space="preserve"> DOCPROPERTY  _data  \* MERGEFORMAT </w:instrText>
      </w:r>
      <w:r>
        <w:rPr>
          <w:rStyle w:val="dataimiejscowo"/>
        </w:rPr>
        <w:fldChar w:fldCharType="separate"/>
      </w:r>
      <w:r w:rsidR="0074368C">
        <w:rPr>
          <w:rStyle w:val="dataimiejscowo"/>
        </w:rPr>
        <w:t>Rychnowy, 16.08.2023 r.</w:t>
      </w:r>
      <w:r>
        <w:rPr>
          <w:rStyle w:val="dataimiejscowo"/>
        </w:rPr>
        <w:fldChar w:fldCharType="end"/>
      </w:r>
    </w:p>
    <w:p w14:paraId="5D5EEA69" w14:textId="77777777" w:rsidR="00F8770D" w:rsidRDefault="00F8770D">
      <w:pPr>
        <w:rPr>
          <w:rStyle w:val="dataimiejscowo"/>
        </w:rPr>
      </w:pPr>
    </w:p>
    <w:p w14:paraId="1D539D02" w14:textId="5D24D3A0" w:rsidR="00F8770D" w:rsidRDefault="00F8770D">
      <w:pPr>
        <w:spacing w:after="160" w:line="259" w:lineRule="auto"/>
        <w:jc w:val="center"/>
        <w:rPr>
          <w:rStyle w:val="dataimiejscowo"/>
        </w:rPr>
      </w:pPr>
      <w:bookmarkStart w:id="2" w:name="_Hlk536283542"/>
    </w:p>
    <w:p w14:paraId="48C871EB" w14:textId="2D89ECBE" w:rsidR="00065F21" w:rsidRDefault="00065F21">
      <w:pPr>
        <w:spacing w:after="160" w:line="259" w:lineRule="auto"/>
        <w:jc w:val="center"/>
        <w:rPr>
          <w:rStyle w:val="dataimiejscowo"/>
        </w:rPr>
      </w:pPr>
    </w:p>
    <w:p w14:paraId="0CE1DAAC" w14:textId="20EB0DD1" w:rsidR="00065F21" w:rsidRDefault="00065F21">
      <w:pPr>
        <w:spacing w:after="160" w:line="259" w:lineRule="auto"/>
        <w:jc w:val="center"/>
        <w:rPr>
          <w:rStyle w:val="dataimiejscowo"/>
        </w:rPr>
      </w:pPr>
    </w:p>
    <w:p w14:paraId="747DC837" w14:textId="1876D627" w:rsidR="00FB15A0" w:rsidRDefault="00FB15A0">
      <w:pPr>
        <w:spacing w:after="160" w:line="259" w:lineRule="auto"/>
        <w:jc w:val="center"/>
        <w:rPr>
          <w:rStyle w:val="dataimiejscowo"/>
        </w:rPr>
      </w:pPr>
    </w:p>
    <w:p w14:paraId="55BD99AF" w14:textId="6CFF9B00" w:rsidR="00FB15A0" w:rsidRDefault="00FB15A0" w:rsidP="00214EDD">
      <w:pPr>
        <w:spacing w:after="160" w:line="259" w:lineRule="auto"/>
        <w:rPr>
          <w:rStyle w:val="dataimiejscowo"/>
        </w:rPr>
      </w:pPr>
    </w:p>
    <w:p w14:paraId="788022D9" w14:textId="77777777" w:rsidR="00214EDD" w:rsidRDefault="00214EDD" w:rsidP="00214EDD">
      <w:pPr>
        <w:spacing w:after="160" w:line="259" w:lineRule="auto"/>
        <w:rPr>
          <w:rStyle w:val="dataimiejscowo"/>
        </w:rPr>
      </w:pPr>
    </w:p>
    <w:tbl>
      <w:tblPr>
        <w:tblpPr w:leftFromText="141" w:rightFromText="141" w:vertAnchor="text" w:horzAnchor="margin" w:tblpY="183"/>
        <w:tblW w:w="9663" w:type="dxa"/>
        <w:tblBorders>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58"/>
        <w:gridCol w:w="1418"/>
        <w:gridCol w:w="2977"/>
        <w:gridCol w:w="2835"/>
        <w:gridCol w:w="1275"/>
      </w:tblGrid>
      <w:tr w:rsidR="005541E9" w14:paraId="56BDBA1C" w14:textId="77777777" w:rsidTr="00B352BC">
        <w:tc>
          <w:tcPr>
            <w:tcW w:w="1158" w:type="dxa"/>
            <w:tcBorders>
              <w:top w:val="nil"/>
              <w:bottom w:val="single" w:sz="12" w:space="0" w:color="auto"/>
              <w:right w:val="nil"/>
            </w:tcBorders>
            <w:vAlign w:val="center"/>
          </w:tcPr>
          <w:p w14:paraId="106314E4" w14:textId="77777777" w:rsidR="005541E9" w:rsidRDefault="005541E9" w:rsidP="005541E9">
            <w:pPr>
              <w:pStyle w:val="Tekstpodstawowy8"/>
              <w:spacing w:after="0" w:afterAutospacing="0"/>
              <w:jc w:val="center"/>
            </w:pPr>
            <w:r>
              <w:t>Opracowali:</w:t>
            </w:r>
          </w:p>
        </w:tc>
        <w:tc>
          <w:tcPr>
            <w:tcW w:w="1418" w:type="dxa"/>
            <w:tcBorders>
              <w:top w:val="nil"/>
              <w:left w:val="nil"/>
              <w:bottom w:val="single" w:sz="12" w:space="0" w:color="auto"/>
              <w:right w:val="nil"/>
            </w:tcBorders>
            <w:vAlign w:val="center"/>
          </w:tcPr>
          <w:p w14:paraId="44251ABC" w14:textId="77777777" w:rsidR="005541E9" w:rsidRDefault="005541E9" w:rsidP="005541E9">
            <w:pPr>
              <w:pStyle w:val="Tekstpodstawowy8"/>
              <w:spacing w:after="0" w:afterAutospacing="0"/>
              <w:jc w:val="center"/>
            </w:pPr>
            <w:r>
              <w:t>Branża:</w:t>
            </w:r>
          </w:p>
        </w:tc>
        <w:tc>
          <w:tcPr>
            <w:tcW w:w="2977" w:type="dxa"/>
            <w:tcBorders>
              <w:top w:val="nil"/>
              <w:left w:val="nil"/>
              <w:bottom w:val="single" w:sz="12" w:space="0" w:color="auto"/>
              <w:right w:val="nil"/>
            </w:tcBorders>
            <w:vAlign w:val="center"/>
          </w:tcPr>
          <w:p w14:paraId="5E7F8911" w14:textId="77777777" w:rsidR="005541E9" w:rsidRDefault="005541E9" w:rsidP="005541E9">
            <w:pPr>
              <w:pStyle w:val="Tekstpodstawowy8"/>
              <w:spacing w:after="0" w:afterAutospacing="0"/>
              <w:jc w:val="center"/>
            </w:pPr>
            <w:r>
              <w:t>Imię i nazwisko</w:t>
            </w:r>
          </w:p>
        </w:tc>
        <w:tc>
          <w:tcPr>
            <w:tcW w:w="2835" w:type="dxa"/>
            <w:tcBorders>
              <w:top w:val="nil"/>
              <w:left w:val="nil"/>
              <w:bottom w:val="single" w:sz="12" w:space="0" w:color="auto"/>
              <w:right w:val="nil"/>
            </w:tcBorders>
            <w:vAlign w:val="center"/>
          </w:tcPr>
          <w:p w14:paraId="5DBA4B28" w14:textId="77777777" w:rsidR="005541E9" w:rsidRDefault="005541E9" w:rsidP="005541E9">
            <w:pPr>
              <w:pStyle w:val="Tekstpodstawowy8"/>
              <w:spacing w:after="0" w:afterAutospacing="0"/>
              <w:jc w:val="center"/>
            </w:pPr>
            <w:r>
              <w:t>Uprawnienia:</w:t>
            </w:r>
          </w:p>
        </w:tc>
        <w:tc>
          <w:tcPr>
            <w:tcW w:w="1275" w:type="dxa"/>
            <w:tcBorders>
              <w:top w:val="nil"/>
              <w:left w:val="nil"/>
              <w:bottom w:val="single" w:sz="12" w:space="0" w:color="auto"/>
            </w:tcBorders>
            <w:vAlign w:val="center"/>
          </w:tcPr>
          <w:p w14:paraId="4EE232A5" w14:textId="77777777" w:rsidR="005541E9" w:rsidRDefault="005541E9" w:rsidP="005541E9">
            <w:pPr>
              <w:pStyle w:val="Tekstpodstawowy8"/>
              <w:spacing w:after="0" w:afterAutospacing="0"/>
              <w:jc w:val="center"/>
            </w:pPr>
            <w:r>
              <w:t>Podpis:</w:t>
            </w:r>
          </w:p>
        </w:tc>
      </w:tr>
      <w:tr w:rsidR="005541E9" w14:paraId="5BBC419B" w14:textId="77777777" w:rsidTr="00B352BC">
        <w:tc>
          <w:tcPr>
            <w:tcW w:w="1158" w:type="dxa"/>
            <w:tcBorders>
              <w:top w:val="single" w:sz="4" w:space="0" w:color="auto"/>
              <w:bottom w:val="single" w:sz="4" w:space="0" w:color="auto"/>
              <w:right w:val="nil"/>
            </w:tcBorders>
            <w:vAlign w:val="center"/>
          </w:tcPr>
          <w:p w14:paraId="5575526D" w14:textId="77777777" w:rsidR="005541E9" w:rsidRDefault="005541E9" w:rsidP="005541E9">
            <w:pPr>
              <w:pStyle w:val="Tekstpodstawowy8"/>
              <w:spacing w:after="0" w:afterAutospacing="0"/>
              <w:jc w:val="center"/>
              <w:rPr>
                <w:rFonts w:eastAsiaTheme="minorEastAsia"/>
              </w:rPr>
            </w:pPr>
            <w:r>
              <w:t>Projektant</w:t>
            </w:r>
          </w:p>
          <w:p w14:paraId="22DE4343" w14:textId="652B60DB" w:rsidR="00084CE0" w:rsidRPr="00084CE0" w:rsidRDefault="00084CE0" w:rsidP="005541E9">
            <w:pPr>
              <w:pStyle w:val="Tekstpodstawowy8"/>
              <w:spacing w:after="0" w:afterAutospacing="0"/>
              <w:jc w:val="center"/>
              <w:rPr>
                <w:rFonts w:eastAsiaTheme="minorEastAsia"/>
                <w:lang w:val="pl-PL"/>
              </w:rPr>
            </w:pPr>
            <w:r>
              <w:rPr>
                <w:rFonts w:eastAsiaTheme="minorEastAsia"/>
                <w:lang w:val="pl-PL"/>
              </w:rPr>
              <w:t>autor</w:t>
            </w:r>
          </w:p>
        </w:tc>
        <w:tc>
          <w:tcPr>
            <w:tcW w:w="1418" w:type="dxa"/>
            <w:tcBorders>
              <w:top w:val="single" w:sz="4" w:space="0" w:color="auto"/>
              <w:left w:val="nil"/>
              <w:bottom w:val="single" w:sz="4" w:space="0" w:color="auto"/>
              <w:right w:val="nil"/>
            </w:tcBorders>
            <w:vAlign w:val="center"/>
          </w:tcPr>
          <w:p w14:paraId="43C71EB5" w14:textId="77777777" w:rsidR="005541E9" w:rsidRDefault="005541E9" w:rsidP="005541E9">
            <w:pPr>
              <w:pStyle w:val="Tekstpodstawowy8"/>
              <w:spacing w:after="0" w:afterAutospacing="0"/>
              <w:jc w:val="center"/>
            </w:pPr>
            <w:r>
              <w:t>Architektura</w:t>
            </w:r>
          </w:p>
        </w:tc>
        <w:tc>
          <w:tcPr>
            <w:tcW w:w="2977" w:type="dxa"/>
            <w:tcBorders>
              <w:top w:val="single" w:sz="4" w:space="0" w:color="auto"/>
              <w:left w:val="nil"/>
              <w:bottom w:val="single" w:sz="4" w:space="0" w:color="auto"/>
              <w:right w:val="nil"/>
            </w:tcBorders>
            <w:vAlign w:val="center"/>
          </w:tcPr>
          <w:p w14:paraId="48F1D687" w14:textId="77777777" w:rsidR="005541E9" w:rsidRDefault="005541E9" w:rsidP="005541E9">
            <w:pPr>
              <w:pStyle w:val="Tekstpodstawowy8"/>
              <w:spacing w:after="0" w:afterAutospacing="0"/>
              <w:jc w:val="center"/>
            </w:pPr>
            <w:r w:rsidRPr="00902C76">
              <w:t xml:space="preserve">mgr inż. arch. </w:t>
            </w:r>
            <w:r w:rsidRPr="0048449A">
              <w:rPr>
                <w:b/>
              </w:rPr>
              <w:t>TOMASZ WOLANIN</w:t>
            </w:r>
          </w:p>
        </w:tc>
        <w:tc>
          <w:tcPr>
            <w:tcW w:w="2835" w:type="dxa"/>
            <w:tcBorders>
              <w:top w:val="single" w:sz="4" w:space="0" w:color="auto"/>
              <w:left w:val="nil"/>
              <w:bottom w:val="single" w:sz="4" w:space="0" w:color="auto"/>
              <w:right w:val="nil"/>
            </w:tcBorders>
            <w:vAlign w:val="center"/>
          </w:tcPr>
          <w:p w14:paraId="00BFCB8B" w14:textId="77777777" w:rsidR="005541E9" w:rsidRPr="00902C76" w:rsidRDefault="005541E9" w:rsidP="005541E9">
            <w:pPr>
              <w:pStyle w:val="Tekstpodstawowy8"/>
              <w:spacing w:after="0" w:afterAutospacing="0"/>
              <w:jc w:val="center"/>
            </w:pPr>
            <w:r w:rsidRPr="00902C76">
              <w:t xml:space="preserve">Upr. nr: </w:t>
            </w:r>
            <w:r>
              <w:t>64/07/DOIA</w:t>
            </w:r>
          </w:p>
          <w:p w14:paraId="58F04672" w14:textId="7F44F9FC" w:rsidR="005541E9" w:rsidRDefault="005541E9" w:rsidP="005541E9">
            <w:pPr>
              <w:pStyle w:val="Tekstpodstawowy8"/>
              <w:spacing w:after="0" w:afterAutospacing="0"/>
              <w:jc w:val="center"/>
              <w:rPr>
                <w:sz w:val="12"/>
                <w:szCs w:val="12"/>
              </w:rPr>
            </w:pPr>
            <w:r w:rsidRPr="00902C76">
              <w:rPr>
                <w:sz w:val="12"/>
                <w:szCs w:val="12"/>
              </w:rPr>
              <w:t xml:space="preserve">do projektowania </w:t>
            </w:r>
            <w:r w:rsidR="00C877A5">
              <w:rPr>
                <w:sz w:val="12"/>
                <w:szCs w:val="12"/>
                <w:lang w:val="pl-PL"/>
              </w:rPr>
              <w:t xml:space="preserve">bez ogr. </w:t>
            </w:r>
            <w:r w:rsidRPr="00902C76">
              <w:rPr>
                <w:sz w:val="12"/>
                <w:szCs w:val="12"/>
              </w:rPr>
              <w:t>w spec.</w:t>
            </w:r>
            <w:r>
              <w:rPr>
                <w:sz w:val="12"/>
                <w:szCs w:val="12"/>
              </w:rPr>
              <w:t xml:space="preserve"> a</w:t>
            </w:r>
            <w:r w:rsidRPr="00902C76">
              <w:rPr>
                <w:sz w:val="12"/>
                <w:szCs w:val="12"/>
              </w:rPr>
              <w:t>rchitektonicznej</w:t>
            </w:r>
          </w:p>
        </w:tc>
        <w:tc>
          <w:tcPr>
            <w:tcW w:w="1275" w:type="dxa"/>
            <w:tcBorders>
              <w:top w:val="single" w:sz="4" w:space="0" w:color="auto"/>
              <w:left w:val="nil"/>
              <w:bottom w:val="single" w:sz="4" w:space="0" w:color="auto"/>
            </w:tcBorders>
            <w:vAlign w:val="center"/>
          </w:tcPr>
          <w:p w14:paraId="14CB710A" w14:textId="77777777" w:rsidR="005541E9" w:rsidRDefault="005541E9" w:rsidP="005541E9">
            <w:pPr>
              <w:pStyle w:val="Tekstpodstawowy8"/>
              <w:spacing w:after="0" w:afterAutospacing="0"/>
              <w:jc w:val="center"/>
            </w:pPr>
          </w:p>
        </w:tc>
      </w:tr>
      <w:tr w:rsidR="00C877A5" w14:paraId="275B2929" w14:textId="77777777" w:rsidTr="00B352BC">
        <w:tc>
          <w:tcPr>
            <w:tcW w:w="1158" w:type="dxa"/>
            <w:tcBorders>
              <w:top w:val="single" w:sz="4" w:space="0" w:color="auto"/>
              <w:bottom w:val="single" w:sz="4" w:space="0" w:color="auto"/>
              <w:right w:val="nil"/>
            </w:tcBorders>
            <w:vAlign w:val="center"/>
          </w:tcPr>
          <w:p w14:paraId="7F383C8F" w14:textId="5A47F329" w:rsidR="00C877A5" w:rsidRPr="00C877A5" w:rsidRDefault="00C877A5" w:rsidP="005541E9">
            <w:pPr>
              <w:pStyle w:val="Tekstpodstawowy8"/>
              <w:spacing w:after="0" w:afterAutospacing="0"/>
              <w:jc w:val="center"/>
              <w:rPr>
                <w:lang w:val="pl-PL"/>
              </w:rPr>
            </w:pPr>
            <w:r>
              <w:rPr>
                <w:lang w:val="pl-PL"/>
              </w:rPr>
              <w:t>P</w:t>
            </w:r>
            <w:r w:rsidR="004852CB">
              <w:rPr>
                <w:lang w:val="pl-PL"/>
              </w:rPr>
              <w:t>r</w:t>
            </w:r>
            <w:r>
              <w:rPr>
                <w:lang w:val="pl-PL"/>
              </w:rPr>
              <w:t>ojektant</w:t>
            </w:r>
            <w:r>
              <w:rPr>
                <w:lang w:val="pl-PL"/>
              </w:rPr>
              <w:br/>
            </w:r>
            <w:proofErr w:type="spellStart"/>
            <w:r>
              <w:rPr>
                <w:lang w:val="pl-PL"/>
              </w:rPr>
              <w:t>spr</w:t>
            </w:r>
            <w:proofErr w:type="spellEnd"/>
            <w:r w:rsidR="00FB15A0">
              <w:rPr>
                <w:lang w:val="pl-PL"/>
              </w:rPr>
              <w:t>.</w:t>
            </w:r>
          </w:p>
        </w:tc>
        <w:tc>
          <w:tcPr>
            <w:tcW w:w="1418" w:type="dxa"/>
            <w:tcBorders>
              <w:top w:val="single" w:sz="4" w:space="0" w:color="auto"/>
              <w:left w:val="nil"/>
              <w:bottom w:val="single" w:sz="4" w:space="0" w:color="auto"/>
              <w:right w:val="nil"/>
            </w:tcBorders>
            <w:vAlign w:val="center"/>
          </w:tcPr>
          <w:p w14:paraId="2B78264C" w14:textId="1059DC4D" w:rsidR="00C877A5" w:rsidRPr="00C877A5" w:rsidRDefault="00C877A5" w:rsidP="005541E9">
            <w:pPr>
              <w:pStyle w:val="Tekstpodstawowy8"/>
              <w:spacing w:after="0" w:afterAutospacing="0"/>
              <w:jc w:val="center"/>
              <w:rPr>
                <w:lang w:val="pl-PL"/>
              </w:rPr>
            </w:pPr>
            <w:r>
              <w:rPr>
                <w:lang w:val="pl-PL"/>
              </w:rPr>
              <w:t>Architektura</w:t>
            </w:r>
          </w:p>
        </w:tc>
        <w:tc>
          <w:tcPr>
            <w:tcW w:w="2977" w:type="dxa"/>
            <w:tcBorders>
              <w:top w:val="single" w:sz="4" w:space="0" w:color="auto"/>
              <w:left w:val="nil"/>
              <w:bottom w:val="single" w:sz="4" w:space="0" w:color="auto"/>
              <w:right w:val="nil"/>
            </w:tcBorders>
            <w:vAlign w:val="center"/>
          </w:tcPr>
          <w:p w14:paraId="3B61FE43" w14:textId="42681B0D" w:rsidR="00C877A5" w:rsidRPr="00C877A5" w:rsidRDefault="00C877A5" w:rsidP="005541E9">
            <w:pPr>
              <w:pStyle w:val="Tekstpodstawowy8"/>
              <w:spacing w:after="0" w:afterAutospacing="0"/>
              <w:jc w:val="center"/>
              <w:rPr>
                <w:lang w:val="pl-PL"/>
              </w:rPr>
            </w:pPr>
            <w:r>
              <w:rPr>
                <w:lang w:val="pl-PL"/>
              </w:rPr>
              <w:t xml:space="preserve">mgr inż. arch. </w:t>
            </w:r>
            <w:r w:rsidR="00423171">
              <w:rPr>
                <w:b/>
                <w:bCs/>
                <w:lang w:val="pl-PL"/>
              </w:rPr>
              <w:t>NATALIA PESTKOWSKA</w:t>
            </w:r>
          </w:p>
        </w:tc>
        <w:tc>
          <w:tcPr>
            <w:tcW w:w="2835" w:type="dxa"/>
            <w:tcBorders>
              <w:top w:val="single" w:sz="4" w:space="0" w:color="auto"/>
              <w:left w:val="nil"/>
              <w:bottom w:val="single" w:sz="4" w:space="0" w:color="auto"/>
              <w:right w:val="nil"/>
            </w:tcBorders>
            <w:vAlign w:val="center"/>
          </w:tcPr>
          <w:p w14:paraId="5ACD56AD" w14:textId="4E4C045C" w:rsidR="00C877A5" w:rsidRPr="00C877A5" w:rsidRDefault="00C877A5" w:rsidP="00C877A5">
            <w:pPr>
              <w:pStyle w:val="Tekstpodstawowy8"/>
              <w:spacing w:after="0" w:afterAutospacing="0"/>
              <w:jc w:val="center"/>
              <w:rPr>
                <w:rFonts w:eastAsiaTheme="minorEastAsia"/>
                <w:lang w:val="pl-PL"/>
              </w:rPr>
            </w:pPr>
            <w:r w:rsidRPr="00902C76">
              <w:t xml:space="preserve">Upr. nr: </w:t>
            </w:r>
            <w:r w:rsidR="00423171">
              <w:rPr>
                <w:lang w:val="pl-PL"/>
              </w:rPr>
              <w:t>94/POOKK/V/2019</w:t>
            </w:r>
          </w:p>
          <w:p w14:paraId="39642336" w14:textId="2501C323" w:rsidR="00C877A5" w:rsidRPr="00902C76" w:rsidRDefault="00C877A5" w:rsidP="00C877A5">
            <w:pPr>
              <w:pStyle w:val="Tekstpodstawowy8"/>
              <w:spacing w:after="0" w:afterAutospacing="0"/>
              <w:jc w:val="center"/>
            </w:pPr>
            <w:r w:rsidRPr="00902C76">
              <w:rPr>
                <w:sz w:val="12"/>
                <w:szCs w:val="12"/>
              </w:rPr>
              <w:t xml:space="preserve">do projektowania </w:t>
            </w:r>
            <w:r>
              <w:rPr>
                <w:sz w:val="12"/>
                <w:szCs w:val="12"/>
                <w:lang w:val="pl-PL"/>
              </w:rPr>
              <w:t xml:space="preserve">bez ogr. </w:t>
            </w:r>
            <w:r w:rsidRPr="00902C76">
              <w:rPr>
                <w:sz w:val="12"/>
                <w:szCs w:val="12"/>
              </w:rPr>
              <w:t>w spec.</w:t>
            </w:r>
            <w:r>
              <w:rPr>
                <w:sz w:val="12"/>
                <w:szCs w:val="12"/>
              </w:rPr>
              <w:t xml:space="preserve"> a</w:t>
            </w:r>
            <w:r w:rsidRPr="00902C76">
              <w:rPr>
                <w:sz w:val="12"/>
                <w:szCs w:val="12"/>
              </w:rPr>
              <w:t>rchitektonicznej</w:t>
            </w:r>
          </w:p>
        </w:tc>
        <w:tc>
          <w:tcPr>
            <w:tcW w:w="1275" w:type="dxa"/>
            <w:tcBorders>
              <w:top w:val="single" w:sz="4" w:space="0" w:color="auto"/>
              <w:left w:val="nil"/>
              <w:bottom w:val="single" w:sz="4" w:space="0" w:color="auto"/>
            </w:tcBorders>
            <w:vAlign w:val="center"/>
          </w:tcPr>
          <w:p w14:paraId="51A7A469" w14:textId="77777777" w:rsidR="00C877A5" w:rsidRDefault="00C877A5" w:rsidP="005541E9">
            <w:pPr>
              <w:pStyle w:val="Tekstpodstawowy8"/>
              <w:spacing w:after="0" w:afterAutospacing="0"/>
              <w:jc w:val="center"/>
            </w:pPr>
          </w:p>
        </w:tc>
      </w:tr>
    </w:tbl>
    <w:p w14:paraId="2BBB078E" w14:textId="77777777" w:rsidR="00F8770D" w:rsidRDefault="00F8770D"/>
    <w:p w14:paraId="411DA468" w14:textId="2EC2C6FD" w:rsidR="00F8770D" w:rsidRDefault="00F8770D"/>
    <w:p w14:paraId="6C7B4D45" w14:textId="77777777" w:rsidR="00865A9B" w:rsidRDefault="00865A9B">
      <w:pPr>
        <w:spacing w:after="200" w:line="276" w:lineRule="auto"/>
        <w:jc w:val="left"/>
      </w:pPr>
    </w:p>
    <w:p w14:paraId="0F1ED018" w14:textId="77777777" w:rsidR="00865A9B" w:rsidRDefault="00865A9B">
      <w:pPr>
        <w:spacing w:after="200" w:line="276" w:lineRule="auto"/>
        <w:jc w:val="left"/>
      </w:pPr>
    </w:p>
    <w:p w14:paraId="2CF1BA58" w14:textId="77777777" w:rsidR="00865A9B" w:rsidRDefault="00865A9B">
      <w:pPr>
        <w:spacing w:after="200" w:line="276" w:lineRule="auto"/>
        <w:jc w:val="left"/>
      </w:pPr>
    </w:p>
    <w:p w14:paraId="5248BD18" w14:textId="13305492" w:rsidR="00865A9B" w:rsidRDefault="00865A9B">
      <w:pPr>
        <w:spacing w:after="200" w:line="276" w:lineRule="auto"/>
        <w:jc w:val="left"/>
      </w:pPr>
    </w:p>
    <w:p w14:paraId="40290F73" w14:textId="77777777" w:rsidR="00D92218" w:rsidRDefault="00D92218">
      <w:pPr>
        <w:spacing w:after="200" w:line="276" w:lineRule="auto"/>
        <w:jc w:val="left"/>
      </w:pPr>
    </w:p>
    <w:p w14:paraId="31DB3810" w14:textId="77777777" w:rsidR="00865A9B" w:rsidRDefault="00865A9B">
      <w:pPr>
        <w:spacing w:after="200" w:line="276" w:lineRule="auto"/>
        <w:jc w:val="left"/>
      </w:pPr>
    </w:p>
    <w:p w14:paraId="77869E97" w14:textId="77777777" w:rsidR="00865A9B" w:rsidRDefault="00865A9B">
      <w:pPr>
        <w:spacing w:after="200" w:line="276" w:lineRule="auto"/>
        <w:jc w:val="left"/>
      </w:pPr>
    </w:p>
    <w:p w14:paraId="027EED83" w14:textId="77777777" w:rsidR="00865A9B" w:rsidRPr="003C1EA3" w:rsidRDefault="00865A9B" w:rsidP="00865A9B">
      <w:pPr>
        <w:spacing w:after="100"/>
        <w:rPr>
          <w:rFonts w:cs="Times New Roman"/>
          <w:shd w:val="clear" w:color="auto" w:fill="FFFFFF"/>
        </w:rPr>
      </w:pPr>
      <w:bookmarkStart w:id="3" w:name="_Hlk169093283"/>
      <w:r w:rsidRPr="003C1EA3">
        <w:rPr>
          <w:rFonts w:cs="Times New Roman"/>
          <w:b/>
          <w:sz w:val="40"/>
          <w:shd w:val="clear" w:color="auto" w:fill="FFFFFF"/>
        </w:rPr>
        <w:t xml:space="preserve">1. </w:t>
      </w:r>
      <w:r w:rsidRPr="003C1EA3">
        <w:rPr>
          <w:rFonts w:cs="Times New Roman"/>
          <w:shd w:val="clear" w:color="auto" w:fill="FFFFFF"/>
        </w:rPr>
        <w:t xml:space="preserve">Niniejszy projekt budowlany powstaje w oparciu o Ustawę Prawo zamówień publicznych. Zgodnie z art. 29. USTAWY z dnia 29 stycznia 2004 r. Prawo zamówień publicznych (z późn. zmianami), przedmiot zamówienia opisuje się w sposób jednoznaczny i wyczerpujący, za pomocą dostatecznie dokładnych i zrozumiałych określeń, uwzględniając wszystkie wymagania i okoliczności mogące mieć wpływ na sporządzenie oferty. Przedmiot zamówienia nie opisano w sposób, który mógłby utrudniać uczciwą konkurencję. W opisie przedmiotu zamówienia można wskazać znaki towarowe, patenty lub pochodzenie, jest to uzasadnione specyfiką przedmiotu zamówienia i nie można było opisać przedmiotu zamówienia za pomocą dostatecznie dokładnych określeń, a wskazaniu takiemu towarzyszą wyrazy „lub równoważny”. </w:t>
      </w:r>
    </w:p>
    <w:p w14:paraId="5A6A685F" w14:textId="77777777" w:rsidR="00865A9B" w:rsidRPr="003C1EA3" w:rsidRDefault="00865A9B" w:rsidP="00865A9B">
      <w:pPr>
        <w:ind w:firstLine="708"/>
        <w:rPr>
          <w:rFonts w:cs="Times New Roman"/>
          <w:shd w:val="clear" w:color="auto" w:fill="FFFFFF"/>
        </w:rPr>
      </w:pPr>
    </w:p>
    <w:p w14:paraId="3F32DDAE" w14:textId="132C9B3F" w:rsidR="00865A9B" w:rsidRPr="003C1EA3" w:rsidRDefault="00865A9B" w:rsidP="00865A9B">
      <w:pPr>
        <w:rPr>
          <w:rFonts w:cs="Times New Roman"/>
        </w:rPr>
      </w:pPr>
      <w:r w:rsidRPr="003C1EA3">
        <w:rPr>
          <w:rFonts w:cs="Times New Roman"/>
          <w:shd w:val="clear" w:color="auto" w:fill="FFFFFF"/>
        </w:rPr>
        <w:t>Niniejszy projekt</w:t>
      </w:r>
      <w:r>
        <w:rPr>
          <w:rFonts w:cs="Times New Roman"/>
          <w:shd w:val="clear" w:color="auto" w:fill="FFFFFF"/>
        </w:rPr>
        <w:t xml:space="preserve"> wykonawczy</w:t>
      </w:r>
      <w:r w:rsidRPr="003C1EA3">
        <w:rPr>
          <w:rFonts w:cs="Times New Roman"/>
          <w:shd w:val="clear" w:color="auto" w:fill="FFFFFF"/>
        </w:rPr>
        <w:t xml:space="preserve"> został opracowany przed rozstrzygnięciem przetargu na dostawę urządzeń i wykonanie instalacji itp.. Z uwagi na wymagany stopień szczegółowości sporządzenie projektu technicznego nie jest możliwe dla warunków ogólnych, lecz konieczne jest przyjęcie konkretnych urządzeń o określonych parametrach technicznych. Taki sposób opracowania projektu nie zamyka jednak możliwości sporządzenia niezależnych ofert, zorganizowanie przetargu oraz ewentualnego wybrania przez Inwestora innego producenta urządzeń. W przypadku takiej decyzji inwestora muszą być spełnione następujące warunki:</w:t>
      </w:r>
    </w:p>
    <w:p w14:paraId="1D6F2C89" w14:textId="77777777" w:rsidR="00865A9B" w:rsidRPr="003C1EA3" w:rsidRDefault="00865A9B" w:rsidP="00131D6D">
      <w:pPr>
        <w:pStyle w:val="Akapitzlist"/>
        <w:numPr>
          <w:ilvl w:val="3"/>
          <w:numId w:val="1"/>
        </w:numPr>
        <w:tabs>
          <w:tab w:val="left" w:pos="284"/>
        </w:tabs>
        <w:spacing w:before="40" w:line="276" w:lineRule="auto"/>
        <w:ind w:left="0" w:firstLine="0"/>
        <w:rPr>
          <w:rFonts w:cs="Times New Roman"/>
        </w:rPr>
      </w:pPr>
      <w:r w:rsidRPr="003C1EA3">
        <w:rPr>
          <w:rFonts w:cs="Times New Roman"/>
          <w:shd w:val="clear" w:color="auto" w:fill="FFFFFF"/>
        </w:rPr>
        <w:t>Oferowane urządzenia muszą być zgodne z wymaganiami i parametrami określonymi w niniejszym projekcie</w:t>
      </w:r>
    </w:p>
    <w:p w14:paraId="4D0C52D2" w14:textId="77777777" w:rsidR="00865A9B" w:rsidRPr="003C1EA3" w:rsidRDefault="00865A9B" w:rsidP="00131D6D">
      <w:pPr>
        <w:pStyle w:val="Akapitzlist"/>
        <w:numPr>
          <w:ilvl w:val="3"/>
          <w:numId w:val="1"/>
        </w:numPr>
        <w:tabs>
          <w:tab w:val="left" w:pos="284"/>
        </w:tabs>
        <w:spacing w:before="40" w:line="276" w:lineRule="auto"/>
        <w:ind w:left="2694" w:hanging="2694"/>
        <w:rPr>
          <w:rFonts w:cs="Times New Roman"/>
        </w:rPr>
      </w:pPr>
      <w:r w:rsidRPr="003C1EA3">
        <w:rPr>
          <w:rFonts w:cs="Times New Roman"/>
          <w:shd w:val="clear" w:color="auto" w:fill="FFFFFF"/>
        </w:rPr>
        <w:t>Należy opracować aneks do projektu w celu uwzględnienia ewentualnych różnic dotyczących:</w:t>
      </w:r>
    </w:p>
    <w:p w14:paraId="6CD20DF7" w14:textId="77777777" w:rsidR="00865A9B" w:rsidRPr="003C1EA3" w:rsidRDefault="00865A9B" w:rsidP="00865A9B">
      <w:pPr>
        <w:rPr>
          <w:rFonts w:cs="Times New Roman"/>
        </w:rPr>
      </w:pPr>
      <w:r w:rsidRPr="003C1EA3">
        <w:rPr>
          <w:rFonts w:cs="Times New Roman"/>
          <w:shd w:val="clear" w:color="auto" w:fill="FFFFFF"/>
        </w:rPr>
        <w:t>- wymiarów gabarytowych i masy urządzeń (zwraca się przy tym uwagę, że tego rodzaju korekty są możliwe tylko w niewielkim zakresie ze względu na ograniczenia wynikające z warunków budowlanych, wymiarów króćców przyłączeniowych, oporów własnych urządzeń, zaworów regulacyjnych itp. parametrów tłumienia tłumików akustycznych, zasięgów i emitowanego hałasu, zapotrzebowania energii dla urządzeń ( niewskazane jest zwiększenie zapotrzebowania energii wskutek doboru urządzeń tańszych, ale o większym zapotrzebowaniu energii).</w:t>
      </w:r>
    </w:p>
    <w:p w14:paraId="516EA81A" w14:textId="77777777" w:rsidR="00865A9B" w:rsidRPr="003C1EA3" w:rsidRDefault="00865A9B" w:rsidP="00865A9B">
      <w:pPr>
        <w:rPr>
          <w:rFonts w:cs="Times New Roman"/>
        </w:rPr>
      </w:pPr>
      <w:r w:rsidRPr="003C1EA3">
        <w:rPr>
          <w:rFonts w:cs="Times New Roman"/>
          <w:shd w:val="clear" w:color="auto" w:fill="FFFFFF"/>
        </w:rPr>
        <w:t>Zmiany odbiegające od projektu powinny zostać uzgodnione z projektantem.</w:t>
      </w:r>
    </w:p>
    <w:p w14:paraId="1D33D287" w14:textId="77777777" w:rsidR="00865A9B" w:rsidRPr="003C1EA3" w:rsidRDefault="00865A9B" w:rsidP="00865A9B">
      <w:pPr>
        <w:rPr>
          <w:rFonts w:cs="Times New Roman"/>
        </w:rPr>
      </w:pPr>
    </w:p>
    <w:p w14:paraId="682039CA" w14:textId="77777777" w:rsidR="00865A9B" w:rsidRPr="003C1EA3" w:rsidRDefault="00865A9B" w:rsidP="00865A9B">
      <w:pPr>
        <w:rPr>
          <w:rFonts w:cs="Times New Roman"/>
          <w:shd w:val="clear" w:color="auto" w:fill="FFFFFF"/>
        </w:rPr>
      </w:pPr>
      <w:r w:rsidRPr="003C1EA3">
        <w:rPr>
          <w:rFonts w:cs="Times New Roman"/>
          <w:b/>
          <w:sz w:val="40"/>
          <w:shd w:val="clear" w:color="auto" w:fill="FFFFFF"/>
        </w:rPr>
        <w:t xml:space="preserve">2. </w:t>
      </w:r>
      <w:r w:rsidRPr="003C1EA3">
        <w:rPr>
          <w:rFonts w:cs="Times New Roman"/>
          <w:shd w:val="clear" w:color="auto" w:fill="FFFFFF"/>
        </w:rPr>
        <w:t>Projekt należy odczytywać równorzędnie ze wszystkimi branżami:</w:t>
      </w:r>
    </w:p>
    <w:p w14:paraId="3755F5CA"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Architektoniczna (opisy i rysunki)</w:t>
      </w:r>
    </w:p>
    <w:p w14:paraId="77C32670"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Konstrukcyjna (opisy i rysunki)</w:t>
      </w:r>
    </w:p>
    <w:p w14:paraId="14A691A6"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Sanitarna (opisy i rysunki)</w:t>
      </w:r>
    </w:p>
    <w:p w14:paraId="2939111C" w14:textId="7D7D44DE" w:rsidR="00F8770D" w:rsidRPr="00487E5B" w:rsidRDefault="00865A9B" w:rsidP="00D404C7">
      <w:pPr>
        <w:pStyle w:val="Akapitzlist"/>
        <w:numPr>
          <w:ilvl w:val="0"/>
          <w:numId w:val="2"/>
        </w:numPr>
        <w:spacing w:before="40" w:after="200" w:line="276" w:lineRule="auto"/>
        <w:ind w:left="284" w:hanging="284"/>
        <w:jc w:val="left"/>
      </w:pPr>
      <w:r w:rsidRPr="00E16222">
        <w:rPr>
          <w:rFonts w:cs="Times New Roman"/>
          <w:shd w:val="clear" w:color="auto" w:fill="FFFFFF"/>
        </w:rPr>
        <w:t>Elektryczna/telekomunikacyjna (opisy i rysunki)</w:t>
      </w:r>
      <w:bookmarkEnd w:id="3"/>
    </w:p>
    <w:p w14:paraId="5698FB16" w14:textId="77777777" w:rsidR="00487E5B" w:rsidRDefault="00487E5B" w:rsidP="00487E5B">
      <w:pPr>
        <w:spacing w:before="40" w:after="200" w:line="276" w:lineRule="auto"/>
        <w:jc w:val="left"/>
      </w:pPr>
    </w:p>
    <w:p w14:paraId="53367381" w14:textId="4E5C8968" w:rsidR="00487E5B" w:rsidRDefault="00487E5B">
      <w:pPr>
        <w:spacing w:after="160" w:line="259" w:lineRule="auto"/>
        <w:jc w:val="left"/>
      </w:pPr>
      <w:r>
        <w:br w:type="page"/>
      </w:r>
    </w:p>
    <w:p w14:paraId="78FB3586" w14:textId="77777777" w:rsidR="00487E5B" w:rsidRDefault="00487E5B" w:rsidP="00487E5B">
      <w:pPr>
        <w:rPr>
          <w:b/>
          <w:bCs/>
          <w:sz w:val="22"/>
          <w:u w:val="single"/>
        </w:rPr>
      </w:pPr>
      <w:r>
        <w:rPr>
          <w:b/>
          <w:bCs/>
          <w:sz w:val="22"/>
          <w:u w:val="single"/>
        </w:rPr>
        <w:lastRenderedPageBreak/>
        <w:t>SPIS TREŚCI PROJEKTU WYKOANWCZEGO</w:t>
      </w:r>
    </w:p>
    <w:p w14:paraId="58415EA6" w14:textId="77777777" w:rsidR="00487E5B" w:rsidRDefault="00487E5B" w:rsidP="00487E5B">
      <w:pPr>
        <w:pStyle w:val="Spistreci1"/>
        <w:rPr>
          <w:rFonts w:asciiTheme="minorHAnsi" w:hAnsiTheme="minorHAnsi" w:cstheme="minorBidi"/>
          <w:b w:val="0"/>
          <w:smallCaps w:val="0"/>
          <w:noProof/>
          <w:kern w:val="2"/>
          <w:szCs w:val="24"/>
          <w:lang w:eastAsia="pl-PL"/>
          <w14:ligatures w14:val="standardContextual"/>
        </w:rPr>
      </w:pPr>
      <w:r>
        <w:fldChar w:fldCharType="begin"/>
      </w:r>
      <w:r>
        <w:instrText xml:space="preserve"> TOC \o "1-5" \h \z \u </w:instrText>
      </w:r>
      <w:r>
        <w:fldChar w:fldCharType="separate"/>
      </w:r>
      <w:hyperlink w:anchor="_Toc169154588" w:history="1">
        <w:r w:rsidRPr="00C21CC7">
          <w:rPr>
            <w:rStyle w:val="Hipercze"/>
            <w:noProof/>
          </w:rPr>
          <w:t>STRONA TYTUŁOWA PROJEKTU TECHNICZNEGO</w:t>
        </w:r>
        <w:r>
          <w:rPr>
            <w:noProof/>
            <w:webHidden/>
          </w:rPr>
          <w:tab/>
        </w:r>
        <w:r>
          <w:rPr>
            <w:noProof/>
            <w:webHidden/>
          </w:rPr>
          <w:fldChar w:fldCharType="begin"/>
        </w:r>
        <w:r>
          <w:rPr>
            <w:noProof/>
            <w:webHidden/>
          </w:rPr>
          <w:instrText xml:space="preserve"> PAGEREF _Toc169154588 \h </w:instrText>
        </w:r>
        <w:r>
          <w:rPr>
            <w:noProof/>
            <w:webHidden/>
          </w:rPr>
        </w:r>
        <w:r>
          <w:rPr>
            <w:noProof/>
            <w:webHidden/>
          </w:rPr>
          <w:fldChar w:fldCharType="separate"/>
        </w:r>
        <w:r>
          <w:rPr>
            <w:noProof/>
            <w:webHidden/>
          </w:rPr>
          <w:t>1</w:t>
        </w:r>
        <w:r>
          <w:rPr>
            <w:noProof/>
            <w:webHidden/>
          </w:rPr>
          <w:fldChar w:fldCharType="end"/>
        </w:r>
      </w:hyperlink>
    </w:p>
    <w:p w14:paraId="5ED8E1A4" w14:textId="77777777" w:rsidR="00487E5B" w:rsidRDefault="00000000" w:rsidP="00487E5B">
      <w:pPr>
        <w:pStyle w:val="Spistreci1"/>
        <w:rPr>
          <w:rFonts w:asciiTheme="minorHAnsi" w:hAnsiTheme="minorHAnsi" w:cstheme="minorBidi"/>
          <w:b w:val="0"/>
          <w:smallCaps w:val="0"/>
          <w:noProof/>
          <w:kern w:val="2"/>
          <w:szCs w:val="24"/>
          <w:lang w:eastAsia="pl-PL"/>
          <w14:ligatures w14:val="standardContextual"/>
        </w:rPr>
      </w:pPr>
      <w:hyperlink w:anchor="_Toc169154589" w:history="1">
        <w:r w:rsidR="00487E5B" w:rsidRPr="00C21CC7">
          <w:rPr>
            <w:rStyle w:val="Hipercze"/>
            <w:noProof/>
          </w:rPr>
          <w:t>(WYKONAWCZEGO)</w:t>
        </w:r>
        <w:r w:rsidR="00487E5B">
          <w:rPr>
            <w:noProof/>
            <w:webHidden/>
          </w:rPr>
          <w:tab/>
        </w:r>
        <w:r w:rsidR="00487E5B">
          <w:rPr>
            <w:noProof/>
            <w:webHidden/>
          </w:rPr>
          <w:fldChar w:fldCharType="begin"/>
        </w:r>
        <w:r w:rsidR="00487E5B">
          <w:rPr>
            <w:noProof/>
            <w:webHidden/>
          </w:rPr>
          <w:instrText xml:space="preserve"> PAGEREF _Toc169154589 \h </w:instrText>
        </w:r>
        <w:r w:rsidR="00487E5B">
          <w:rPr>
            <w:noProof/>
            <w:webHidden/>
          </w:rPr>
        </w:r>
        <w:r w:rsidR="00487E5B">
          <w:rPr>
            <w:noProof/>
            <w:webHidden/>
          </w:rPr>
          <w:fldChar w:fldCharType="separate"/>
        </w:r>
        <w:r w:rsidR="00487E5B">
          <w:rPr>
            <w:noProof/>
            <w:webHidden/>
          </w:rPr>
          <w:t>1</w:t>
        </w:r>
        <w:r w:rsidR="00487E5B">
          <w:rPr>
            <w:noProof/>
            <w:webHidden/>
          </w:rPr>
          <w:fldChar w:fldCharType="end"/>
        </w:r>
      </w:hyperlink>
    </w:p>
    <w:p w14:paraId="41553A87" w14:textId="77777777" w:rsidR="00487E5B" w:rsidRDefault="00000000" w:rsidP="00487E5B">
      <w:pPr>
        <w:pStyle w:val="Spistreci1"/>
        <w:rPr>
          <w:rFonts w:asciiTheme="minorHAnsi" w:hAnsiTheme="minorHAnsi" w:cstheme="minorBidi"/>
          <w:b w:val="0"/>
          <w:smallCaps w:val="0"/>
          <w:noProof/>
          <w:kern w:val="2"/>
          <w:szCs w:val="24"/>
          <w:lang w:eastAsia="pl-PL"/>
          <w14:ligatures w14:val="standardContextual"/>
        </w:rPr>
      </w:pPr>
      <w:hyperlink w:anchor="_Toc169154590" w:history="1">
        <w:r w:rsidR="00487E5B" w:rsidRPr="00C21CC7">
          <w:rPr>
            <w:rStyle w:val="Hipercze"/>
            <w:noProof/>
          </w:rPr>
          <w:t>PROJEKT WYKONAWCZY- ARCHITEKTURA</w:t>
        </w:r>
        <w:r w:rsidR="00487E5B">
          <w:rPr>
            <w:noProof/>
            <w:webHidden/>
          </w:rPr>
          <w:tab/>
        </w:r>
        <w:r w:rsidR="00487E5B">
          <w:rPr>
            <w:noProof/>
            <w:webHidden/>
          </w:rPr>
          <w:fldChar w:fldCharType="begin"/>
        </w:r>
        <w:r w:rsidR="00487E5B">
          <w:rPr>
            <w:noProof/>
            <w:webHidden/>
          </w:rPr>
          <w:instrText xml:space="preserve"> PAGEREF _Toc169154590 \h </w:instrText>
        </w:r>
        <w:r w:rsidR="00487E5B">
          <w:rPr>
            <w:noProof/>
            <w:webHidden/>
          </w:rPr>
        </w:r>
        <w:r w:rsidR="00487E5B">
          <w:rPr>
            <w:noProof/>
            <w:webHidden/>
          </w:rPr>
          <w:fldChar w:fldCharType="separate"/>
        </w:r>
        <w:r w:rsidR="00487E5B">
          <w:rPr>
            <w:noProof/>
            <w:webHidden/>
          </w:rPr>
          <w:t>5</w:t>
        </w:r>
        <w:r w:rsidR="00487E5B">
          <w:rPr>
            <w:noProof/>
            <w:webHidden/>
          </w:rPr>
          <w:fldChar w:fldCharType="end"/>
        </w:r>
      </w:hyperlink>
    </w:p>
    <w:p w14:paraId="7DB320BC" w14:textId="77777777" w:rsidR="00487E5B" w:rsidRDefault="00000000" w:rsidP="00487E5B">
      <w:pPr>
        <w:pStyle w:val="Spistreci3"/>
        <w:rPr>
          <w:rFonts w:asciiTheme="minorHAnsi" w:hAnsiTheme="minorHAnsi"/>
          <w:noProof/>
          <w:kern w:val="2"/>
          <w:sz w:val="24"/>
          <w:szCs w:val="24"/>
          <w:lang w:eastAsia="pl-PL"/>
          <w14:ligatures w14:val="standardContextual"/>
        </w:rPr>
      </w:pPr>
      <w:hyperlink w:anchor="_Toc169154591" w:history="1">
        <w:r w:rsidR="00487E5B" w:rsidRPr="00C21CC7">
          <w:rPr>
            <w:rStyle w:val="Hipercze"/>
            <w:noProof/>
          </w:rPr>
          <w:t>1.0. CZĘŚĆ OGÓLNA</w:t>
        </w:r>
        <w:r w:rsidR="00487E5B">
          <w:rPr>
            <w:noProof/>
            <w:webHidden/>
          </w:rPr>
          <w:tab/>
        </w:r>
        <w:r w:rsidR="00487E5B">
          <w:rPr>
            <w:noProof/>
            <w:webHidden/>
          </w:rPr>
          <w:fldChar w:fldCharType="begin"/>
        </w:r>
        <w:r w:rsidR="00487E5B">
          <w:rPr>
            <w:noProof/>
            <w:webHidden/>
          </w:rPr>
          <w:instrText xml:space="preserve"> PAGEREF _Toc169154591 \h </w:instrText>
        </w:r>
        <w:r w:rsidR="00487E5B">
          <w:rPr>
            <w:noProof/>
            <w:webHidden/>
          </w:rPr>
        </w:r>
        <w:r w:rsidR="00487E5B">
          <w:rPr>
            <w:noProof/>
            <w:webHidden/>
          </w:rPr>
          <w:fldChar w:fldCharType="separate"/>
        </w:r>
        <w:r w:rsidR="00487E5B">
          <w:rPr>
            <w:noProof/>
            <w:webHidden/>
          </w:rPr>
          <w:t>5</w:t>
        </w:r>
        <w:r w:rsidR="00487E5B">
          <w:rPr>
            <w:noProof/>
            <w:webHidden/>
          </w:rPr>
          <w:fldChar w:fldCharType="end"/>
        </w:r>
      </w:hyperlink>
    </w:p>
    <w:p w14:paraId="5BFBC860"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592" w:history="1">
        <w:r w:rsidR="00487E5B" w:rsidRPr="00C21CC7">
          <w:rPr>
            <w:rStyle w:val="Hipercze"/>
            <w:noProof/>
          </w:rPr>
          <w:t>1.1 Przedmiot opracowania</w:t>
        </w:r>
        <w:r w:rsidR="00487E5B">
          <w:rPr>
            <w:noProof/>
            <w:webHidden/>
          </w:rPr>
          <w:tab/>
        </w:r>
        <w:r w:rsidR="00487E5B">
          <w:rPr>
            <w:noProof/>
            <w:webHidden/>
          </w:rPr>
          <w:fldChar w:fldCharType="begin"/>
        </w:r>
        <w:r w:rsidR="00487E5B">
          <w:rPr>
            <w:noProof/>
            <w:webHidden/>
          </w:rPr>
          <w:instrText xml:space="preserve"> PAGEREF _Toc169154592 \h </w:instrText>
        </w:r>
        <w:r w:rsidR="00487E5B">
          <w:rPr>
            <w:noProof/>
            <w:webHidden/>
          </w:rPr>
        </w:r>
        <w:r w:rsidR="00487E5B">
          <w:rPr>
            <w:noProof/>
            <w:webHidden/>
          </w:rPr>
          <w:fldChar w:fldCharType="separate"/>
        </w:r>
        <w:r w:rsidR="00487E5B">
          <w:rPr>
            <w:noProof/>
            <w:webHidden/>
          </w:rPr>
          <w:t>5</w:t>
        </w:r>
        <w:r w:rsidR="00487E5B">
          <w:rPr>
            <w:noProof/>
            <w:webHidden/>
          </w:rPr>
          <w:fldChar w:fldCharType="end"/>
        </w:r>
      </w:hyperlink>
    </w:p>
    <w:p w14:paraId="65430348"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593" w:history="1">
        <w:r w:rsidR="00487E5B" w:rsidRPr="00C21CC7">
          <w:rPr>
            <w:rStyle w:val="Hipercze"/>
            <w:noProof/>
          </w:rPr>
          <w:t>1.2 Zakres opracowania</w:t>
        </w:r>
        <w:r w:rsidR="00487E5B">
          <w:rPr>
            <w:noProof/>
            <w:webHidden/>
          </w:rPr>
          <w:tab/>
        </w:r>
        <w:r w:rsidR="00487E5B">
          <w:rPr>
            <w:noProof/>
            <w:webHidden/>
          </w:rPr>
          <w:fldChar w:fldCharType="begin"/>
        </w:r>
        <w:r w:rsidR="00487E5B">
          <w:rPr>
            <w:noProof/>
            <w:webHidden/>
          </w:rPr>
          <w:instrText xml:space="preserve"> PAGEREF _Toc169154593 \h </w:instrText>
        </w:r>
        <w:r w:rsidR="00487E5B">
          <w:rPr>
            <w:noProof/>
            <w:webHidden/>
          </w:rPr>
        </w:r>
        <w:r w:rsidR="00487E5B">
          <w:rPr>
            <w:noProof/>
            <w:webHidden/>
          </w:rPr>
          <w:fldChar w:fldCharType="separate"/>
        </w:r>
        <w:r w:rsidR="00487E5B">
          <w:rPr>
            <w:noProof/>
            <w:webHidden/>
          </w:rPr>
          <w:t>5</w:t>
        </w:r>
        <w:r w:rsidR="00487E5B">
          <w:rPr>
            <w:noProof/>
            <w:webHidden/>
          </w:rPr>
          <w:fldChar w:fldCharType="end"/>
        </w:r>
      </w:hyperlink>
    </w:p>
    <w:p w14:paraId="56E1DD63" w14:textId="77777777" w:rsidR="00487E5B" w:rsidRDefault="00000000" w:rsidP="00487E5B">
      <w:pPr>
        <w:pStyle w:val="Spistreci3"/>
        <w:rPr>
          <w:rFonts w:asciiTheme="minorHAnsi" w:hAnsiTheme="minorHAnsi"/>
          <w:noProof/>
          <w:kern w:val="2"/>
          <w:sz w:val="24"/>
          <w:szCs w:val="24"/>
          <w:lang w:eastAsia="pl-PL"/>
          <w14:ligatures w14:val="standardContextual"/>
        </w:rPr>
      </w:pPr>
      <w:hyperlink w:anchor="_Toc169154594" w:history="1">
        <w:r w:rsidR="00487E5B" w:rsidRPr="00C21CC7">
          <w:rPr>
            <w:rStyle w:val="Hipercze"/>
            <w:noProof/>
          </w:rPr>
          <w:t>2.0. CZĘŚĆ OPISOWA</w:t>
        </w:r>
        <w:r w:rsidR="00487E5B">
          <w:rPr>
            <w:noProof/>
            <w:webHidden/>
          </w:rPr>
          <w:tab/>
        </w:r>
        <w:r w:rsidR="00487E5B">
          <w:rPr>
            <w:noProof/>
            <w:webHidden/>
          </w:rPr>
          <w:fldChar w:fldCharType="begin"/>
        </w:r>
        <w:r w:rsidR="00487E5B">
          <w:rPr>
            <w:noProof/>
            <w:webHidden/>
          </w:rPr>
          <w:instrText xml:space="preserve"> PAGEREF _Toc169154594 \h </w:instrText>
        </w:r>
        <w:r w:rsidR="00487E5B">
          <w:rPr>
            <w:noProof/>
            <w:webHidden/>
          </w:rPr>
        </w:r>
        <w:r w:rsidR="00487E5B">
          <w:rPr>
            <w:noProof/>
            <w:webHidden/>
          </w:rPr>
          <w:fldChar w:fldCharType="separate"/>
        </w:r>
        <w:r w:rsidR="00487E5B">
          <w:rPr>
            <w:noProof/>
            <w:webHidden/>
          </w:rPr>
          <w:t>5</w:t>
        </w:r>
        <w:r w:rsidR="00487E5B">
          <w:rPr>
            <w:noProof/>
            <w:webHidden/>
          </w:rPr>
          <w:fldChar w:fldCharType="end"/>
        </w:r>
      </w:hyperlink>
    </w:p>
    <w:p w14:paraId="31F6FEF3"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595" w:history="1">
        <w:r w:rsidR="00487E5B" w:rsidRPr="00C21CC7">
          <w:rPr>
            <w:rStyle w:val="Hipercze"/>
            <w:noProof/>
          </w:rPr>
          <w:t>2.1 Ściany</w:t>
        </w:r>
        <w:r w:rsidR="00487E5B">
          <w:rPr>
            <w:noProof/>
            <w:webHidden/>
          </w:rPr>
          <w:tab/>
        </w:r>
        <w:r w:rsidR="00487E5B">
          <w:rPr>
            <w:noProof/>
            <w:webHidden/>
          </w:rPr>
          <w:fldChar w:fldCharType="begin"/>
        </w:r>
        <w:r w:rsidR="00487E5B">
          <w:rPr>
            <w:noProof/>
            <w:webHidden/>
          </w:rPr>
          <w:instrText xml:space="preserve"> PAGEREF _Toc169154595 \h </w:instrText>
        </w:r>
        <w:r w:rsidR="00487E5B">
          <w:rPr>
            <w:noProof/>
            <w:webHidden/>
          </w:rPr>
        </w:r>
        <w:r w:rsidR="00487E5B">
          <w:rPr>
            <w:noProof/>
            <w:webHidden/>
          </w:rPr>
          <w:fldChar w:fldCharType="separate"/>
        </w:r>
        <w:r w:rsidR="00487E5B">
          <w:rPr>
            <w:noProof/>
            <w:webHidden/>
          </w:rPr>
          <w:t>6</w:t>
        </w:r>
        <w:r w:rsidR="00487E5B">
          <w:rPr>
            <w:noProof/>
            <w:webHidden/>
          </w:rPr>
          <w:fldChar w:fldCharType="end"/>
        </w:r>
      </w:hyperlink>
    </w:p>
    <w:p w14:paraId="6B9F7DE7" w14:textId="77777777" w:rsidR="00487E5B" w:rsidRDefault="00000000" w:rsidP="00487E5B">
      <w:pPr>
        <w:pStyle w:val="Spistreci4"/>
        <w:tabs>
          <w:tab w:val="left" w:pos="1200"/>
          <w:tab w:val="right" w:leader="dot" w:pos="9911"/>
        </w:tabs>
        <w:rPr>
          <w:rFonts w:asciiTheme="minorHAnsi" w:hAnsiTheme="minorHAnsi"/>
          <w:noProof/>
          <w:kern w:val="2"/>
          <w:sz w:val="24"/>
          <w:szCs w:val="24"/>
          <w:lang w:eastAsia="pl-PL"/>
          <w14:ligatures w14:val="standardContextual"/>
        </w:rPr>
      </w:pPr>
      <w:hyperlink w:anchor="_Toc169154596" w:history="1">
        <w:r w:rsidR="00487E5B" w:rsidRPr="00C21CC7">
          <w:rPr>
            <w:rStyle w:val="Hipercze"/>
            <w:noProof/>
          </w:rPr>
          <w:t>2.2</w:t>
        </w:r>
        <w:r w:rsidR="00487E5B">
          <w:rPr>
            <w:rFonts w:asciiTheme="minorHAnsi" w:hAnsiTheme="minorHAnsi"/>
            <w:noProof/>
            <w:kern w:val="2"/>
            <w:sz w:val="24"/>
            <w:szCs w:val="24"/>
            <w:lang w:eastAsia="pl-PL"/>
            <w14:ligatures w14:val="standardContextual"/>
          </w:rPr>
          <w:tab/>
        </w:r>
        <w:r w:rsidR="00487E5B" w:rsidRPr="00C21CC7">
          <w:rPr>
            <w:rStyle w:val="Hipercze"/>
            <w:noProof/>
          </w:rPr>
          <w:t>Izolacje termiczne</w:t>
        </w:r>
        <w:r w:rsidR="00487E5B">
          <w:rPr>
            <w:noProof/>
            <w:webHidden/>
          </w:rPr>
          <w:tab/>
        </w:r>
        <w:r w:rsidR="00487E5B">
          <w:rPr>
            <w:noProof/>
            <w:webHidden/>
          </w:rPr>
          <w:fldChar w:fldCharType="begin"/>
        </w:r>
        <w:r w:rsidR="00487E5B">
          <w:rPr>
            <w:noProof/>
            <w:webHidden/>
          </w:rPr>
          <w:instrText xml:space="preserve"> PAGEREF _Toc169154596 \h </w:instrText>
        </w:r>
        <w:r w:rsidR="00487E5B">
          <w:rPr>
            <w:noProof/>
            <w:webHidden/>
          </w:rPr>
        </w:r>
        <w:r w:rsidR="00487E5B">
          <w:rPr>
            <w:noProof/>
            <w:webHidden/>
          </w:rPr>
          <w:fldChar w:fldCharType="separate"/>
        </w:r>
        <w:r w:rsidR="00487E5B">
          <w:rPr>
            <w:noProof/>
            <w:webHidden/>
          </w:rPr>
          <w:t>6</w:t>
        </w:r>
        <w:r w:rsidR="00487E5B">
          <w:rPr>
            <w:noProof/>
            <w:webHidden/>
          </w:rPr>
          <w:fldChar w:fldCharType="end"/>
        </w:r>
      </w:hyperlink>
    </w:p>
    <w:p w14:paraId="60ADE7A6"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597" w:history="1">
        <w:r w:rsidR="00487E5B" w:rsidRPr="00C21CC7">
          <w:rPr>
            <w:rStyle w:val="Hipercze"/>
            <w:noProof/>
          </w:rPr>
          <w:t>2.2.1 Izolacje:</w:t>
        </w:r>
        <w:r w:rsidR="00487E5B">
          <w:rPr>
            <w:noProof/>
            <w:webHidden/>
          </w:rPr>
          <w:tab/>
        </w:r>
        <w:r w:rsidR="00487E5B">
          <w:rPr>
            <w:noProof/>
            <w:webHidden/>
          </w:rPr>
          <w:fldChar w:fldCharType="begin"/>
        </w:r>
        <w:r w:rsidR="00487E5B">
          <w:rPr>
            <w:noProof/>
            <w:webHidden/>
          </w:rPr>
          <w:instrText xml:space="preserve"> PAGEREF _Toc169154597 \h </w:instrText>
        </w:r>
        <w:r w:rsidR="00487E5B">
          <w:rPr>
            <w:noProof/>
            <w:webHidden/>
          </w:rPr>
        </w:r>
        <w:r w:rsidR="00487E5B">
          <w:rPr>
            <w:noProof/>
            <w:webHidden/>
          </w:rPr>
          <w:fldChar w:fldCharType="separate"/>
        </w:r>
        <w:r w:rsidR="00487E5B">
          <w:rPr>
            <w:noProof/>
            <w:webHidden/>
          </w:rPr>
          <w:t>6</w:t>
        </w:r>
        <w:r w:rsidR="00487E5B">
          <w:rPr>
            <w:noProof/>
            <w:webHidden/>
          </w:rPr>
          <w:fldChar w:fldCharType="end"/>
        </w:r>
      </w:hyperlink>
    </w:p>
    <w:p w14:paraId="0A9CB854"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598" w:history="1">
        <w:r w:rsidR="00487E5B" w:rsidRPr="00C21CC7">
          <w:rPr>
            <w:rStyle w:val="Hipercze"/>
            <w:noProof/>
          </w:rPr>
          <w:t>2.2.2.Montaż płyt izolacji termicznej na elewacji</w:t>
        </w:r>
        <w:r w:rsidR="00487E5B">
          <w:rPr>
            <w:noProof/>
            <w:webHidden/>
          </w:rPr>
          <w:tab/>
        </w:r>
        <w:r w:rsidR="00487E5B">
          <w:rPr>
            <w:noProof/>
            <w:webHidden/>
          </w:rPr>
          <w:fldChar w:fldCharType="begin"/>
        </w:r>
        <w:r w:rsidR="00487E5B">
          <w:rPr>
            <w:noProof/>
            <w:webHidden/>
          </w:rPr>
          <w:instrText xml:space="preserve"> PAGEREF _Toc169154598 \h </w:instrText>
        </w:r>
        <w:r w:rsidR="00487E5B">
          <w:rPr>
            <w:noProof/>
            <w:webHidden/>
          </w:rPr>
        </w:r>
        <w:r w:rsidR="00487E5B">
          <w:rPr>
            <w:noProof/>
            <w:webHidden/>
          </w:rPr>
          <w:fldChar w:fldCharType="separate"/>
        </w:r>
        <w:r w:rsidR="00487E5B">
          <w:rPr>
            <w:noProof/>
            <w:webHidden/>
          </w:rPr>
          <w:t>6</w:t>
        </w:r>
        <w:r w:rsidR="00487E5B">
          <w:rPr>
            <w:noProof/>
            <w:webHidden/>
          </w:rPr>
          <w:fldChar w:fldCharType="end"/>
        </w:r>
      </w:hyperlink>
    </w:p>
    <w:p w14:paraId="39582D02"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599" w:history="1">
        <w:r w:rsidR="00487E5B" w:rsidRPr="00C21CC7">
          <w:rPr>
            <w:rStyle w:val="Hipercze"/>
            <w:noProof/>
          </w:rPr>
          <w:t>2.2.2.1. Elewacja</w:t>
        </w:r>
        <w:r w:rsidR="00487E5B">
          <w:rPr>
            <w:noProof/>
            <w:webHidden/>
          </w:rPr>
          <w:tab/>
        </w:r>
        <w:r w:rsidR="00487E5B">
          <w:rPr>
            <w:noProof/>
            <w:webHidden/>
          </w:rPr>
          <w:fldChar w:fldCharType="begin"/>
        </w:r>
        <w:r w:rsidR="00487E5B">
          <w:rPr>
            <w:noProof/>
            <w:webHidden/>
          </w:rPr>
          <w:instrText xml:space="preserve"> PAGEREF _Toc169154599 \h </w:instrText>
        </w:r>
        <w:r w:rsidR="00487E5B">
          <w:rPr>
            <w:noProof/>
            <w:webHidden/>
          </w:rPr>
        </w:r>
        <w:r w:rsidR="00487E5B">
          <w:rPr>
            <w:noProof/>
            <w:webHidden/>
          </w:rPr>
          <w:fldChar w:fldCharType="separate"/>
        </w:r>
        <w:r w:rsidR="00487E5B">
          <w:rPr>
            <w:noProof/>
            <w:webHidden/>
          </w:rPr>
          <w:t>6</w:t>
        </w:r>
        <w:r w:rsidR="00487E5B">
          <w:rPr>
            <w:noProof/>
            <w:webHidden/>
          </w:rPr>
          <w:fldChar w:fldCharType="end"/>
        </w:r>
      </w:hyperlink>
    </w:p>
    <w:p w14:paraId="06C36BF0"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0" w:history="1">
        <w:r w:rsidR="00487E5B" w:rsidRPr="00C21CC7">
          <w:rPr>
            <w:rStyle w:val="Hipercze"/>
            <w:noProof/>
          </w:rPr>
          <w:t>2.2.3 Ściany fundamentowe</w:t>
        </w:r>
        <w:r w:rsidR="00487E5B">
          <w:rPr>
            <w:noProof/>
            <w:webHidden/>
          </w:rPr>
          <w:tab/>
        </w:r>
        <w:r w:rsidR="00487E5B">
          <w:rPr>
            <w:noProof/>
            <w:webHidden/>
          </w:rPr>
          <w:fldChar w:fldCharType="begin"/>
        </w:r>
        <w:r w:rsidR="00487E5B">
          <w:rPr>
            <w:noProof/>
            <w:webHidden/>
          </w:rPr>
          <w:instrText xml:space="preserve"> PAGEREF _Toc169154600 \h </w:instrText>
        </w:r>
        <w:r w:rsidR="00487E5B">
          <w:rPr>
            <w:noProof/>
            <w:webHidden/>
          </w:rPr>
        </w:r>
        <w:r w:rsidR="00487E5B">
          <w:rPr>
            <w:noProof/>
            <w:webHidden/>
          </w:rPr>
          <w:fldChar w:fldCharType="separate"/>
        </w:r>
        <w:r w:rsidR="00487E5B">
          <w:rPr>
            <w:noProof/>
            <w:webHidden/>
          </w:rPr>
          <w:t>10</w:t>
        </w:r>
        <w:r w:rsidR="00487E5B">
          <w:rPr>
            <w:noProof/>
            <w:webHidden/>
          </w:rPr>
          <w:fldChar w:fldCharType="end"/>
        </w:r>
      </w:hyperlink>
    </w:p>
    <w:p w14:paraId="1210913C"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1" w:history="1">
        <w:r w:rsidR="00487E5B" w:rsidRPr="00C21CC7">
          <w:rPr>
            <w:rStyle w:val="Hipercze"/>
            <w:noProof/>
          </w:rPr>
          <w:t>2.2.4. Strop między kondygnacyjny:</w:t>
        </w:r>
        <w:r w:rsidR="00487E5B">
          <w:rPr>
            <w:noProof/>
            <w:webHidden/>
          </w:rPr>
          <w:tab/>
        </w:r>
        <w:r w:rsidR="00487E5B">
          <w:rPr>
            <w:noProof/>
            <w:webHidden/>
          </w:rPr>
          <w:fldChar w:fldCharType="begin"/>
        </w:r>
        <w:r w:rsidR="00487E5B">
          <w:rPr>
            <w:noProof/>
            <w:webHidden/>
          </w:rPr>
          <w:instrText xml:space="preserve"> PAGEREF _Toc169154601 \h </w:instrText>
        </w:r>
        <w:r w:rsidR="00487E5B">
          <w:rPr>
            <w:noProof/>
            <w:webHidden/>
          </w:rPr>
        </w:r>
        <w:r w:rsidR="00487E5B">
          <w:rPr>
            <w:noProof/>
            <w:webHidden/>
          </w:rPr>
          <w:fldChar w:fldCharType="separate"/>
        </w:r>
        <w:r w:rsidR="00487E5B">
          <w:rPr>
            <w:noProof/>
            <w:webHidden/>
          </w:rPr>
          <w:t>10</w:t>
        </w:r>
        <w:r w:rsidR="00487E5B">
          <w:rPr>
            <w:noProof/>
            <w:webHidden/>
          </w:rPr>
          <w:fldChar w:fldCharType="end"/>
        </w:r>
      </w:hyperlink>
    </w:p>
    <w:p w14:paraId="20A0635F"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02" w:history="1">
        <w:r w:rsidR="00487E5B" w:rsidRPr="00C21CC7">
          <w:rPr>
            <w:rStyle w:val="Hipercze"/>
            <w:noProof/>
          </w:rPr>
          <w:t>2.3. Izolacje-przeciwwilgociowe i paroizolacje</w:t>
        </w:r>
        <w:r w:rsidR="00487E5B">
          <w:rPr>
            <w:noProof/>
            <w:webHidden/>
          </w:rPr>
          <w:tab/>
        </w:r>
        <w:r w:rsidR="00487E5B">
          <w:rPr>
            <w:noProof/>
            <w:webHidden/>
          </w:rPr>
          <w:fldChar w:fldCharType="begin"/>
        </w:r>
        <w:r w:rsidR="00487E5B">
          <w:rPr>
            <w:noProof/>
            <w:webHidden/>
          </w:rPr>
          <w:instrText xml:space="preserve"> PAGEREF _Toc169154602 \h </w:instrText>
        </w:r>
        <w:r w:rsidR="00487E5B">
          <w:rPr>
            <w:noProof/>
            <w:webHidden/>
          </w:rPr>
        </w:r>
        <w:r w:rsidR="00487E5B">
          <w:rPr>
            <w:noProof/>
            <w:webHidden/>
          </w:rPr>
          <w:fldChar w:fldCharType="separate"/>
        </w:r>
        <w:r w:rsidR="00487E5B">
          <w:rPr>
            <w:noProof/>
            <w:webHidden/>
          </w:rPr>
          <w:t>11</w:t>
        </w:r>
        <w:r w:rsidR="00487E5B">
          <w:rPr>
            <w:noProof/>
            <w:webHidden/>
          </w:rPr>
          <w:fldChar w:fldCharType="end"/>
        </w:r>
      </w:hyperlink>
    </w:p>
    <w:p w14:paraId="4410EC4F"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3" w:history="1">
        <w:r w:rsidR="00487E5B" w:rsidRPr="00C21CC7">
          <w:rPr>
            <w:rStyle w:val="Hipercze"/>
            <w:noProof/>
          </w:rPr>
          <w:t>2.3.1 Przeciwwilgociowe:</w:t>
        </w:r>
        <w:r w:rsidR="00487E5B">
          <w:rPr>
            <w:noProof/>
            <w:webHidden/>
          </w:rPr>
          <w:tab/>
        </w:r>
        <w:r w:rsidR="00487E5B">
          <w:rPr>
            <w:noProof/>
            <w:webHidden/>
          </w:rPr>
          <w:fldChar w:fldCharType="begin"/>
        </w:r>
        <w:r w:rsidR="00487E5B">
          <w:rPr>
            <w:noProof/>
            <w:webHidden/>
          </w:rPr>
          <w:instrText xml:space="preserve"> PAGEREF _Toc169154603 \h </w:instrText>
        </w:r>
        <w:r w:rsidR="00487E5B">
          <w:rPr>
            <w:noProof/>
            <w:webHidden/>
          </w:rPr>
        </w:r>
        <w:r w:rsidR="00487E5B">
          <w:rPr>
            <w:noProof/>
            <w:webHidden/>
          </w:rPr>
          <w:fldChar w:fldCharType="separate"/>
        </w:r>
        <w:r w:rsidR="00487E5B">
          <w:rPr>
            <w:noProof/>
            <w:webHidden/>
          </w:rPr>
          <w:t>11</w:t>
        </w:r>
        <w:r w:rsidR="00487E5B">
          <w:rPr>
            <w:noProof/>
            <w:webHidden/>
          </w:rPr>
          <w:fldChar w:fldCharType="end"/>
        </w:r>
      </w:hyperlink>
    </w:p>
    <w:p w14:paraId="58466066"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04" w:history="1">
        <w:r w:rsidR="00487E5B" w:rsidRPr="00C21CC7">
          <w:rPr>
            <w:rStyle w:val="Hipercze"/>
            <w:noProof/>
          </w:rPr>
          <w:t>2.4. Posadzki i okładziny</w:t>
        </w:r>
        <w:r w:rsidR="00487E5B">
          <w:rPr>
            <w:noProof/>
            <w:webHidden/>
          </w:rPr>
          <w:tab/>
        </w:r>
        <w:r w:rsidR="00487E5B">
          <w:rPr>
            <w:noProof/>
            <w:webHidden/>
          </w:rPr>
          <w:fldChar w:fldCharType="begin"/>
        </w:r>
        <w:r w:rsidR="00487E5B">
          <w:rPr>
            <w:noProof/>
            <w:webHidden/>
          </w:rPr>
          <w:instrText xml:space="preserve"> PAGEREF _Toc169154604 \h </w:instrText>
        </w:r>
        <w:r w:rsidR="00487E5B">
          <w:rPr>
            <w:noProof/>
            <w:webHidden/>
          </w:rPr>
        </w:r>
        <w:r w:rsidR="00487E5B">
          <w:rPr>
            <w:noProof/>
            <w:webHidden/>
          </w:rPr>
          <w:fldChar w:fldCharType="separate"/>
        </w:r>
        <w:r w:rsidR="00487E5B">
          <w:rPr>
            <w:noProof/>
            <w:webHidden/>
          </w:rPr>
          <w:t>11</w:t>
        </w:r>
        <w:r w:rsidR="00487E5B">
          <w:rPr>
            <w:noProof/>
            <w:webHidden/>
          </w:rPr>
          <w:fldChar w:fldCharType="end"/>
        </w:r>
      </w:hyperlink>
    </w:p>
    <w:p w14:paraId="1EED10C2"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5" w:history="1">
        <w:r w:rsidR="00487E5B" w:rsidRPr="00C21CC7">
          <w:rPr>
            <w:rStyle w:val="Hipercze"/>
            <w:noProof/>
          </w:rPr>
          <w:t>2.4.1 Posadzki odporne na ścieranie oraz nacisk.</w:t>
        </w:r>
        <w:r w:rsidR="00487E5B">
          <w:rPr>
            <w:noProof/>
            <w:webHidden/>
          </w:rPr>
          <w:tab/>
        </w:r>
        <w:r w:rsidR="00487E5B">
          <w:rPr>
            <w:noProof/>
            <w:webHidden/>
          </w:rPr>
          <w:fldChar w:fldCharType="begin"/>
        </w:r>
        <w:r w:rsidR="00487E5B">
          <w:rPr>
            <w:noProof/>
            <w:webHidden/>
          </w:rPr>
          <w:instrText xml:space="preserve"> PAGEREF _Toc169154605 \h </w:instrText>
        </w:r>
        <w:r w:rsidR="00487E5B">
          <w:rPr>
            <w:noProof/>
            <w:webHidden/>
          </w:rPr>
        </w:r>
        <w:r w:rsidR="00487E5B">
          <w:rPr>
            <w:noProof/>
            <w:webHidden/>
          </w:rPr>
          <w:fldChar w:fldCharType="separate"/>
        </w:r>
        <w:r w:rsidR="00487E5B">
          <w:rPr>
            <w:noProof/>
            <w:webHidden/>
          </w:rPr>
          <w:t>11</w:t>
        </w:r>
        <w:r w:rsidR="00487E5B">
          <w:rPr>
            <w:noProof/>
            <w:webHidden/>
          </w:rPr>
          <w:fldChar w:fldCharType="end"/>
        </w:r>
      </w:hyperlink>
    </w:p>
    <w:p w14:paraId="07A8A4F1"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06" w:history="1">
        <w:r w:rsidR="00487E5B" w:rsidRPr="00C21CC7">
          <w:rPr>
            <w:rStyle w:val="Hipercze"/>
            <w:noProof/>
          </w:rPr>
          <w:t>2.5 Wykończenia wewnętrzne</w:t>
        </w:r>
        <w:r w:rsidR="00487E5B">
          <w:rPr>
            <w:noProof/>
            <w:webHidden/>
          </w:rPr>
          <w:tab/>
        </w:r>
        <w:r w:rsidR="00487E5B">
          <w:rPr>
            <w:noProof/>
            <w:webHidden/>
          </w:rPr>
          <w:fldChar w:fldCharType="begin"/>
        </w:r>
        <w:r w:rsidR="00487E5B">
          <w:rPr>
            <w:noProof/>
            <w:webHidden/>
          </w:rPr>
          <w:instrText xml:space="preserve"> PAGEREF _Toc169154606 \h </w:instrText>
        </w:r>
        <w:r w:rsidR="00487E5B">
          <w:rPr>
            <w:noProof/>
            <w:webHidden/>
          </w:rPr>
        </w:r>
        <w:r w:rsidR="00487E5B">
          <w:rPr>
            <w:noProof/>
            <w:webHidden/>
          </w:rPr>
          <w:fldChar w:fldCharType="separate"/>
        </w:r>
        <w:r w:rsidR="00487E5B">
          <w:rPr>
            <w:noProof/>
            <w:webHidden/>
          </w:rPr>
          <w:t>11</w:t>
        </w:r>
        <w:r w:rsidR="00487E5B">
          <w:rPr>
            <w:noProof/>
            <w:webHidden/>
          </w:rPr>
          <w:fldChar w:fldCharType="end"/>
        </w:r>
      </w:hyperlink>
    </w:p>
    <w:p w14:paraId="6BCC6972"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7" w:history="1">
        <w:r w:rsidR="00487E5B" w:rsidRPr="00C21CC7">
          <w:rPr>
            <w:rStyle w:val="Hipercze"/>
            <w:noProof/>
          </w:rPr>
          <w:t>2.5.1 Farba do wnętrz</w:t>
        </w:r>
        <w:r w:rsidR="00487E5B">
          <w:rPr>
            <w:noProof/>
            <w:webHidden/>
          </w:rPr>
          <w:tab/>
        </w:r>
        <w:r w:rsidR="00487E5B">
          <w:rPr>
            <w:noProof/>
            <w:webHidden/>
          </w:rPr>
          <w:fldChar w:fldCharType="begin"/>
        </w:r>
        <w:r w:rsidR="00487E5B">
          <w:rPr>
            <w:noProof/>
            <w:webHidden/>
          </w:rPr>
          <w:instrText xml:space="preserve"> PAGEREF _Toc169154607 \h </w:instrText>
        </w:r>
        <w:r w:rsidR="00487E5B">
          <w:rPr>
            <w:noProof/>
            <w:webHidden/>
          </w:rPr>
        </w:r>
        <w:r w:rsidR="00487E5B">
          <w:rPr>
            <w:noProof/>
            <w:webHidden/>
          </w:rPr>
          <w:fldChar w:fldCharType="separate"/>
        </w:r>
        <w:r w:rsidR="00487E5B">
          <w:rPr>
            <w:noProof/>
            <w:webHidden/>
          </w:rPr>
          <w:t>11</w:t>
        </w:r>
        <w:r w:rsidR="00487E5B">
          <w:rPr>
            <w:noProof/>
            <w:webHidden/>
          </w:rPr>
          <w:fldChar w:fldCharType="end"/>
        </w:r>
      </w:hyperlink>
    </w:p>
    <w:p w14:paraId="1BF62796"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8" w:history="1">
        <w:r w:rsidR="00487E5B" w:rsidRPr="00C21CC7">
          <w:rPr>
            <w:rStyle w:val="Hipercze"/>
            <w:noProof/>
          </w:rPr>
          <w:t>2.5.2 Płytki ścienne</w:t>
        </w:r>
        <w:r w:rsidR="00487E5B">
          <w:rPr>
            <w:noProof/>
            <w:webHidden/>
          </w:rPr>
          <w:tab/>
        </w:r>
        <w:r w:rsidR="00487E5B">
          <w:rPr>
            <w:noProof/>
            <w:webHidden/>
          </w:rPr>
          <w:fldChar w:fldCharType="begin"/>
        </w:r>
        <w:r w:rsidR="00487E5B">
          <w:rPr>
            <w:noProof/>
            <w:webHidden/>
          </w:rPr>
          <w:instrText xml:space="preserve"> PAGEREF _Toc169154608 \h </w:instrText>
        </w:r>
        <w:r w:rsidR="00487E5B">
          <w:rPr>
            <w:noProof/>
            <w:webHidden/>
          </w:rPr>
        </w:r>
        <w:r w:rsidR="00487E5B">
          <w:rPr>
            <w:noProof/>
            <w:webHidden/>
          </w:rPr>
          <w:fldChar w:fldCharType="separate"/>
        </w:r>
        <w:r w:rsidR="00487E5B">
          <w:rPr>
            <w:noProof/>
            <w:webHidden/>
          </w:rPr>
          <w:t>12</w:t>
        </w:r>
        <w:r w:rsidR="00487E5B">
          <w:rPr>
            <w:noProof/>
            <w:webHidden/>
          </w:rPr>
          <w:fldChar w:fldCharType="end"/>
        </w:r>
      </w:hyperlink>
    </w:p>
    <w:p w14:paraId="4D5971FE"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09" w:history="1">
        <w:r w:rsidR="00487E5B" w:rsidRPr="00C21CC7">
          <w:rPr>
            <w:rStyle w:val="Hipercze"/>
            <w:noProof/>
          </w:rPr>
          <w:t>2.5.3 Tynki wewnętrzne</w:t>
        </w:r>
        <w:r w:rsidR="00487E5B">
          <w:rPr>
            <w:noProof/>
            <w:webHidden/>
          </w:rPr>
          <w:tab/>
        </w:r>
        <w:r w:rsidR="00487E5B">
          <w:rPr>
            <w:noProof/>
            <w:webHidden/>
          </w:rPr>
          <w:fldChar w:fldCharType="begin"/>
        </w:r>
        <w:r w:rsidR="00487E5B">
          <w:rPr>
            <w:noProof/>
            <w:webHidden/>
          </w:rPr>
          <w:instrText xml:space="preserve"> PAGEREF _Toc169154609 \h </w:instrText>
        </w:r>
        <w:r w:rsidR="00487E5B">
          <w:rPr>
            <w:noProof/>
            <w:webHidden/>
          </w:rPr>
        </w:r>
        <w:r w:rsidR="00487E5B">
          <w:rPr>
            <w:noProof/>
            <w:webHidden/>
          </w:rPr>
          <w:fldChar w:fldCharType="separate"/>
        </w:r>
        <w:r w:rsidR="00487E5B">
          <w:rPr>
            <w:noProof/>
            <w:webHidden/>
          </w:rPr>
          <w:t>12</w:t>
        </w:r>
        <w:r w:rsidR="00487E5B">
          <w:rPr>
            <w:noProof/>
            <w:webHidden/>
          </w:rPr>
          <w:fldChar w:fldCharType="end"/>
        </w:r>
      </w:hyperlink>
    </w:p>
    <w:p w14:paraId="7B770891"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10" w:history="1">
        <w:r w:rsidR="00487E5B" w:rsidRPr="00C21CC7">
          <w:rPr>
            <w:rStyle w:val="Hipercze"/>
            <w:noProof/>
          </w:rPr>
          <w:t>2.5.4 Wycieraczki</w:t>
        </w:r>
        <w:r w:rsidR="00487E5B">
          <w:rPr>
            <w:noProof/>
            <w:webHidden/>
          </w:rPr>
          <w:tab/>
        </w:r>
        <w:r w:rsidR="00487E5B">
          <w:rPr>
            <w:noProof/>
            <w:webHidden/>
          </w:rPr>
          <w:fldChar w:fldCharType="begin"/>
        </w:r>
        <w:r w:rsidR="00487E5B">
          <w:rPr>
            <w:noProof/>
            <w:webHidden/>
          </w:rPr>
          <w:instrText xml:space="preserve"> PAGEREF _Toc169154610 \h </w:instrText>
        </w:r>
        <w:r w:rsidR="00487E5B">
          <w:rPr>
            <w:noProof/>
            <w:webHidden/>
          </w:rPr>
        </w:r>
        <w:r w:rsidR="00487E5B">
          <w:rPr>
            <w:noProof/>
            <w:webHidden/>
          </w:rPr>
          <w:fldChar w:fldCharType="separate"/>
        </w:r>
        <w:r w:rsidR="00487E5B">
          <w:rPr>
            <w:noProof/>
            <w:webHidden/>
          </w:rPr>
          <w:t>12</w:t>
        </w:r>
        <w:r w:rsidR="00487E5B">
          <w:rPr>
            <w:noProof/>
            <w:webHidden/>
          </w:rPr>
          <w:fldChar w:fldCharType="end"/>
        </w:r>
      </w:hyperlink>
    </w:p>
    <w:p w14:paraId="2090A714"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11" w:history="1">
        <w:r w:rsidR="00487E5B" w:rsidRPr="00C21CC7">
          <w:rPr>
            <w:rStyle w:val="Hipercze"/>
            <w:noProof/>
          </w:rPr>
          <w:t>2.5.5 Okładziny ścienne</w:t>
        </w:r>
        <w:r w:rsidR="00487E5B">
          <w:rPr>
            <w:noProof/>
            <w:webHidden/>
          </w:rPr>
          <w:tab/>
        </w:r>
        <w:r w:rsidR="00487E5B">
          <w:rPr>
            <w:noProof/>
            <w:webHidden/>
          </w:rPr>
          <w:fldChar w:fldCharType="begin"/>
        </w:r>
        <w:r w:rsidR="00487E5B">
          <w:rPr>
            <w:noProof/>
            <w:webHidden/>
          </w:rPr>
          <w:instrText xml:space="preserve"> PAGEREF _Toc169154611 \h </w:instrText>
        </w:r>
        <w:r w:rsidR="00487E5B">
          <w:rPr>
            <w:noProof/>
            <w:webHidden/>
          </w:rPr>
        </w:r>
        <w:r w:rsidR="00487E5B">
          <w:rPr>
            <w:noProof/>
            <w:webHidden/>
          </w:rPr>
          <w:fldChar w:fldCharType="separate"/>
        </w:r>
        <w:r w:rsidR="00487E5B">
          <w:rPr>
            <w:noProof/>
            <w:webHidden/>
          </w:rPr>
          <w:t>13</w:t>
        </w:r>
        <w:r w:rsidR="00487E5B">
          <w:rPr>
            <w:noProof/>
            <w:webHidden/>
          </w:rPr>
          <w:fldChar w:fldCharType="end"/>
        </w:r>
      </w:hyperlink>
    </w:p>
    <w:p w14:paraId="68665C3E"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12" w:history="1">
        <w:r w:rsidR="00487E5B" w:rsidRPr="00C21CC7">
          <w:rPr>
            <w:rStyle w:val="Hipercze"/>
            <w:noProof/>
          </w:rPr>
          <w:t>2.5.6 Kabiny systemowe</w:t>
        </w:r>
        <w:r w:rsidR="00487E5B">
          <w:rPr>
            <w:noProof/>
            <w:webHidden/>
          </w:rPr>
          <w:tab/>
        </w:r>
        <w:r w:rsidR="00487E5B">
          <w:rPr>
            <w:noProof/>
            <w:webHidden/>
          </w:rPr>
          <w:fldChar w:fldCharType="begin"/>
        </w:r>
        <w:r w:rsidR="00487E5B">
          <w:rPr>
            <w:noProof/>
            <w:webHidden/>
          </w:rPr>
          <w:instrText xml:space="preserve"> PAGEREF _Toc169154612 \h </w:instrText>
        </w:r>
        <w:r w:rsidR="00487E5B">
          <w:rPr>
            <w:noProof/>
            <w:webHidden/>
          </w:rPr>
        </w:r>
        <w:r w:rsidR="00487E5B">
          <w:rPr>
            <w:noProof/>
            <w:webHidden/>
          </w:rPr>
          <w:fldChar w:fldCharType="separate"/>
        </w:r>
        <w:r w:rsidR="00487E5B">
          <w:rPr>
            <w:noProof/>
            <w:webHidden/>
          </w:rPr>
          <w:t>14</w:t>
        </w:r>
        <w:r w:rsidR="00487E5B">
          <w:rPr>
            <w:noProof/>
            <w:webHidden/>
          </w:rPr>
          <w:fldChar w:fldCharType="end"/>
        </w:r>
      </w:hyperlink>
    </w:p>
    <w:p w14:paraId="39ED9648"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13" w:history="1">
        <w:r w:rsidR="00487E5B" w:rsidRPr="00C21CC7">
          <w:rPr>
            <w:rStyle w:val="Hipercze"/>
            <w:noProof/>
          </w:rPr>
          <w:t>2.5.7. Wytyczne wyposażenia budynku niezbędna do pozwolenia na użytkowanie</w:t>
        </w:r>
        <w:r w:rsidR="00487E5B">
          <w:rPr>
            <w:noProof/>
            <w:webHidden/>
          </w:rPr>
          <w:tab/>
        </w:r>
        <w:r w:rsidR="00487E5B">
          <w:rPr>
            <w:noProof/>
            <w:webHidden/>
          </w:rPr>
          <w:fldChar w:fldCharType="begin"/>
        </w:r>
        <w:r w:rsidR="00487E5B">
          <w:rPr>
            <w:noProof/>
            <w:webHidden/>
          </w:rPr>
          <w:instrText xml:space="preserve"> PAGEREF _Toc169154613 \h </w:instrText>
        </w:r>
        <w:r w:rsidR="00487E5B">
          <w:rPr>
            <w:noProof/>
            <w:webHidden/>
          </w:rPr>
        </w:r>
        <w:r w:rsidR="00487E5B">
          <w:rPr>
            <w:noProof/>
            <w:webHidden/>
          </w:rPr>
          <w:fldChar w:fldCharType="separate"/>
        </w:r>
        <w:r w:rsidR="00487E5B">
          <w:rPr>
            <w:noProof/>
            <w:webHidden/>
          </w:rPr>
          <w:t>15</w:t>
        </w:r>
        <w:r w:rsidR="00487E5B">
          <w:rPr>
            <w:noProof/>
            <w:webHidden/>
          </w:rPr>
          <w:fldChar w:fldCharType="end"/>
        </w:r>
      </w:hyperlink>
    </w:p>
    <w:p w14:paraId="6AAB273D"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14" w:history="1">
        <w:r w:rsidR="00487E5B" w:rsidRPr="00C21CC7">
          <w:rPr>
            <w:rStyle w:val="Hipercze"/>
            <w:bCs/>
            <w:noProof/>
          </w:rPr>
          <w:t>2</w:t>
        </w:r>
        <w:r w:rsidR="00487E5B" w:rsidRPr="00C21CC7">
          <w:rPr>
            <w:rStyle w:val="Hipercze"/>
            <w:noProof/>
          </w:rPr>
          <w:t>.6 Stolarka okienna i drzwiowa, witryn</w:t>
        </w:r>
        <w:r w:rsidR="00487E5B">
          <w:rPr>
            <w:noProof/>
            <w:webHidden/>
          </w:rPr>
          <w:tab/>
        </w:r>
        <w:r w:rsidR="00487E5B">
          <w:rPr>
            <w:noProof/>
            <w:webHidden/>
          </w:rPr>
          <w:fldChar w:fldCharType="begin"/>
        </w:r>
        <w:r w:rsidR="00487E5B">
          <w:rPr>
            <w:noProof/>
            <w:webHidden/>
          </w:rPr>
          <w:instrText xml:space="preserve"> PAGEREF _Toc169154614 \h </w:instrText>
        </w:r>
        <w:r w:rsidR="00487E5B">
          <w:rPr>
            <w:noProof/>
            <w:webHidden/>
          </w:rPr>
        </w:r>
        <w:r w:rsidR="00487E5B">
          <w:rPr>
            <w:noProof/>
            <w:webHidden/>
          </w:rPr>
          <w:fldChar w:fldCharType="separate"/>
        </w:r>
        <w:r w:rsidR="00487E5B">
          <w:rPr>
            <w:noProof/>
            <w:webHidden/>
          </w:rPr>
          <w:t>17</w:t>
        </w:r>
        <w:r w:rsidR="00487E5B">
          <w:rPr>
            <w:noProof/>
            <w:webHidden/>
          </w:rPr>
          <w:fldChar w:fldCharType="end"/>
        </w:r>
      </w:hyperlink>
    </w:p>
    <w:p w14:paraId="430D3C42"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15" w:history="1">
        <w:r w:rsidR="00487E5B" w:rsidRPr="00C21CC7">
          <w:rPr>
            <w:rStyle w:val="Hipercze"/>
            <w:noProof/>
          </w:rPr>
          <w:t>2.6.1 Opis drzwi wewnętrznych do pomieszczeń</w:t>
        </w:r>
        <w:r w:rsidR="00487E5B">
          <w:rPr>
            <w:noProof/>
            <w:webHidden/>
          </w:rPr>
          <w:tab/>
        </w:r>
        <w:r w:rsidR="00487E5B">
          <w:rPr>
            <w:noProof/>
            <w:webHidden/>
          </w:rPr>
          <w:fldChar w:fldCharType="begin"/>
        </w:r>
        <w:r w:rsidR="00487E5B">
          <w:rPr>
            <w:noProof/>
            <w:webHidden/>
          </w:rPr>
          <w:instrText xml:space="preserve"> PAGEREF _Toc169154615 \h </w:instrText>
        </w:r>
        <w:r w:rsidR="00487E5B">
          <w:rPr>
            <w:noProof/>
            <w:webHidden/>
          </w:rPr>
        </w:r>
        <w:r w:rsidR="00487E5B">
          <w:rPr>
            <w:noProof/>
            <w:webHidden/>
          </w:rPr>
          <w:fldChar w:fldCharType="separate"/>
        </w:r>
        <w:r w:rsidR="00487E5B">
          <w:rPr>
            <w:noProof/>
            <w:webHidden/>
          </w:rPr>
          <w:t>17</w:t>
        </w:r>
        <w:r w:rsidR="00487E5B">
          <w:rPr>
            <w:noProof/>
            <w:webHidden/>
          </w:rPr>
          <w:fldChar w:fldCharType="end"/>
        </w:r>
      </w:hyperlink>
    </w:p>
    <w:p w14:paraId="6DCD756F"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16" w:history="1">
        <w:r w:rsidR="00487E5B" w:rsidRPr="00C21CC7">
          <w:rPr>
            <w:rStyle w:val="Hipercze"/>
            <w:noProof/>
          </w:rPr>
          <w:t>2.7 Wykończenia zewnętrzne</w:t>
        </w:r>
        <w:r w:rsidR="00487E5B">
          <w:rPr>
            <w:noProof/>
            <w:webHidden/>
          </w:rPr>
          <w:tab/>
        </w:r>
        <w:r w:rsidR="00487E5B">
          <w:rPr>
            <w:noProof/>
            <w:webHidden/>
          </w:rPr>
          <w:fldChar w:fldCharType="begin"/>
        </w:r>
        <w:r w:rsidR="00487E5B">
          <w:rPr>
            <w:noProof/>
            <w:webHidden/>
          </w:rPr>
          <w:instrText xml:space="preserve"> PAGEREF _Toc169154616 \h </w:instrText>
        </w:r>
        <w:r w:rsidR="00487E5B">
          <w:rPr>
            <w:noProof/>
            <w:webHidden/>
          </w:rPr>
        </w:r>
        <w:r w:rsidR="00487E5B">
          <w:rPr>
            <w:noProof/>
            <w:webHidden/>
          </w:rPr>
          <w:fldChar w:fldCharType="separate"/>
        </w:r>
        <w:r w:rsidR="00487E5B">
          <w:rPr>
            <w:noProof/>
            <w:webHidden/>
          </w:rPr>
          <w:t>17</w:t>
        </w:r>
        <w:r w:rsidR="00487E5B">
          <w:rPr>
            <w:noProof/>
            <w:webHidden/>
          </w:rPr>
          <w:fldChar w:fldCharType="end"/>
        </w:r>
      </w:hyperlink>
    </w:p>
    <w:p w14:paraId="7E1F0BC5"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17" w:history="1">
        <w:r w:rsidR="00487E5B" w:rsidRPr="00C21CC7">
          <w:rPr>
            <w:rStyle w:val="Hipercze"/>
            <w:noProof/>
          </w:rPr>
          <w:t>2.7.1 Tynki zewnętrzne</w:t>
        </w:r>
        <w:r w:rsidR="00487E5B">
          <w:rPr>
            <w:noProof/>
            <w:webHidden/>
          </w:rPr>
          <w:tab/>
        </w:r>
        <w:r w:rsidR="00487E5B">
          <w:rPr>
            <w:noProof/>
            <w:webHidden/>
          </w:rPr>
          <w:fldChar w:fldCharType="begin"/>
        </w:r>
        <w:r w:rsidR="00487E5B">
          <w:rPr>
            <w:noProof/>
            <w:webHidden/>
          </w:rPr>
          <w:instrText xml:space="preserve"> PAGEREF _Toc169154617 \h </w:instrText>
        </w:r>
        <w:r w:rsidR="00487E5B">
          <w:rPr>
            <w:noProof/>
            <w:webHidden/>
          </w:rPr>
        </w:r>
        <w:r w:rsidR="00487E5B">
          <w:rPr>
            <w:noProof/>
            <w:webHidden/>
          </w:rPr>
          <w:fldChar w:fldCharType="separate"/>
        </w:r>
        <w:r w:rsidR="00487E5B">
          <w:rPr>
            <w:noProof/>
            <w:webHidden/>
          </w:rPr>
          <w:t>18</w:t>
        </w:r>
        <w:r w:rsidR="00487E5B">
          <w:rPr>
            <w:noProof/>
            <w:webHidden/>
          </w:rPr>
          <w:fldChar w:fldCharType="end"/>
        </w:r>
      </w:hyperlink>
    </w:p>
    <w:p w14:paraId="08138CDD"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18" w:history="1">
        <w:r w:rsidR="00487E5B" w:rsidRPr="00C21CC7">
          <w:rPr>
            <w:rStyle w:val="Hipercze"/>
            <w:noProof/>
          </w:rPr>
          <w:t>2.8 gaśnice</w:t>
        </w:r>
        <w:r w:rsidR="00487E5B">
          <w:rPr>
            <w:noProof/>
            <w:webHidden/>
          </w:rPr>
          <w:tab/>
        </w:r>
        <w:r w:rsidR="00487E5B">
          <w:rPr>
            <w:noProof/>
            <w:webHidden/>
          </w:rPr>
          <w:fldChar w:fldCharType="begin"/>
        </w:r>
        <w:r w:rsidR="00487E5B">
          <w:rPr>
            <w:noProof/>
            <w:webHidden/>
          </w:rPr>
          <w:instrText xml:space="preserve"> PAGEREF _Toc169154618 \h </w:instrText>
        </w:r>
        <w:r w:rsidR="00487E5B">
          <w:rPr>
            <w:noProof/>
            <w:webHidden/>
          </w:rPr>
        </w:r>
        <w:r w:rsidR="00487E5B">
          <w:rPr>
            <w:noProof/>
            <w:webHidden/>
          </w:rPr>
          <w:fldChar w:fldCharType="separate"/>
        </w:r>
        <w:r w:rsidR="00487E5B">
          <w:rPr>
            <w:noProof/>
            <w:webHidden/>
          </w:rPr>
          <w:t>18</w:t>
        </w:r>
        <w:r w:rsidR="00487E5B">
          <w:rPr>
            <w:noProof/>
            <w:webHidden/>
          </w:rPr>
          <w:fldChar w:fldCharType="end"/>
        </w:r>
      </w:hyperlink>
    </w:p>
    <w:p w14:paraId="710FBD58"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19" w:history="1">
        <w:r w:rsidR="00487E5B" w:rsidRPr="00C21CC7">
          <w:rPr>
            <w:rStyle w:val="Hipercze"/>
            <w:noProof/>
          </w:rPr>
          <w:t>2.9 Szyb - winda</w:t>
        </w:r>
        <w:r w:rsidR="00487E5B">
          <w:rPr>
            <w:noProof/>
            <w:webHidden/>
          </w:rPr>
          <w:tab/>
        </w:r>
        <w:r w:rsidR="00487E5B">
          <w:rPr>
            <w:noProof/>
            <w:webHidden/>
          </w:rPr>
          <w:fldChar w:fldCharType="begin"/>
        </w:r>
        <w:r w:rsidR="00487E5B">
          <w:rPr>
            <w:noProof/>
            <w:webHidden/>
          </w:rPr>
          <w:instrText xml:space="preserve"> PAGEREF _Toc169154619 \h </w:instrText>
        </w:r>
        <w:r w:rsidR="00487E5B">
          <w:rPr>
            <w:noProof/>
            <w:webHidden/>
          </w:rPr>
        </w:r>
        <w:r w:rsidR="00487E5B">
          <w:rPr>
            <w:noProof/>
            <w:webHidden/>
          </w:rPr>
          <w:fldChar w:fldCharType="separate"/>
        </w:r>
        <w:r w:rsidR="00487E5B">
          <w:rPr>
            <w:noProof/>
            <w:webHidden/>
          </w:rPr>
          <w:t>18</w:t>
        </w:r>
        <w:r w:rsidR="00487E5B">
          <w:rPr>
            <w:noProof/>
            <w:webHidden/>
          </w:rPr>
          <w:fldChar w:fldCharType="end"/>
        </w:r>
      </w:hyperlink>
    </w:p>
    <w:p w14:paraId="03DFC89E"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20" w:history="1">
        <w:r w:rsidR="00487E5B" w:rsidRPr="00C21CC7">
          <w:rPr>
            <w:rStyle w:val="Hipercze"/>
            <w:noProof/>
          </w:rPr>
          <w:t>2.10 Sufity</w:t>
        </w:r>
        <w:r w:rsidR="00487E5B">
          <w:rPr>
            <w:noProof/>
            <w:webHidden/>
          </w:rPr>
          <w:tab/>
        </w:r>
        <w:r w:rsidR="00487E5B">
          <w:rPr>
            <w:noProof/>
            <w:webHidden/>
          </w:rPr>
          <w:fldChar w:fldCharType="begin"/>
        </w:r>
        <w:r w:rsidR="00487E5B">
          <w:rPr>
            <w:noProof/>
            <w:webHidden/>
          </w:rPr>
          <w:instrText xml:space="preserve"> PAGEREF _Toc169154620 \h </w:instrText>
        </w:r>
        <w:r w:rsidR="00487E5B">
          <w:rPr>
            <w:noProof/>
            <w:webHidden/>
          </w:rPr>
        </w:r>
        <w:r w:rsidR="00487E5B">
          <w:rPr>
            <w:noProof/>
            <w:webHidden/>
          </w:rPr>
          <w:fldChar w:fldCharType="separate"/>
        </w:r>
        <w:r w:rsidR="00487E5B">
          <w:rPr>
            <w:noProof/>
            <w:webHidden/>
          </w:rPr>
          <w:t>19</w:t>
        </w:r>
        <w:r w:rsidR="00487E5B">
          <w:rPr>
            <w:noProof/>
            <w:webHidden/>
          </w:rPr>
          <w:fldChar w:fldCharType="end"/>
        </w:r>
      </w:hyperlink>
    </w:p>
    <w:p w14:paraId="3B1FFB63"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21" w:history="1">
        <w:r w:rsidR="00487E5B" w:rsidRPr="00C21CC7">
          <w:rPr>
            <w:rStyle w:val="Hipercze"/>
            <w:noProof/>
          </w:rPr>
          <w:t>2.10.1 Sufit z płyt g-k</w:t>
        </w:r>
        <w:r w:rsidR="00487E5B">
          <w:rPr>
            <w:noProof/>
            <w:webHidden/>
          </w:rPr>
          <w:tab/>
        </w:r>
        <w:r w:rsidR="00487E5B">
          <w:rPr>
            <w:noProof/>
            <w:webHidden/>
          </w:rPr>
          <w:fldChar w:fldCharType="begin"/>
        </w:r>
        <w:r w:rsidR="00487E5B">
          <w:rPr>
            <w:noProof/>
            <w:webHidden/>
          </w:rPr>
          <w:instrText xml:space="preserve"> PAGEREF _Toc169154621 \h </w:instrText>
        </w:r>
        <w:r w:rsidR="00487E5B">
          <w:rPr>
            <w:noProof/>
            <w:webHidden/>
          </w:rPr>
        </w:r>
        <w:r w:rsidR="00487E5B">
          <w:rPr>
            <w:noProof/>
            <w:webHidden/>
          </w:rPr>
          <w:fldChar w:fldCharType="separate"/>
        </w:r>
        <w:r w:rsidR="00487E5B">
          <w:rPr>
            <w:noProof/>
            <w:webHidden/>
          </w:rPr>
          <w:t>19</w:t>
        </w:r>
        <w:r w:rsidR="00487E5B">
          <w:rPr>
            <w:noProof/>
            <w:webHidden/>
          </w:rPr>
          <w:fldChar w:fldCharType="end"/>
        </w:r>
      </w:hyperlink>
    </w:p>
    <w:p w14:paraId="54FBE253" w14:textId="77777777" w:rsidR="00487E5B" w:rsidRDefault="00000000" w:rsidP="00487E5B">
      <w:pPr>
        <w:pStyle w:val="Spistreci5"/>
        <w:tabs>
          <w:tab w:val="right" w:leader="dot" w:pos="9911"/>
        </w:tabs>
        <w:rPr>
          <w:rFonts w:asciiTheme="minorHAnsi" w:hAnsiTheme="minorHAnsi"/>
          <w:noProof/>
          <w:kern w:val="2"/>
          <w:sz w:val="24"/>
          <w:szCs w:val="24"/>
          <w:lang w:eastAsia="pl-PL"/>
          <w14:ligatures w14:val="standardContextual"/>
        </w:rPr>
      </w:pPr>
      <w:hyperlink w:anchor="_Toc169154622" w:history="1">
        <w:r w:rsidR="00487E5B" w:rsidRPr="00C21CC7">
          <w:rPr>
            <w:rStyle w:val="Hipercze"/>
            <w:noProof/>
          </w:rPr>
          <w:t>2.10.2 Sufity podwieszane</w:t>
        </w:r>
        <w:r w:rsidR="00487E5B">
          <w:rPr>
            <w:noProof/>
            <w:webHidden/>
          </w:rPr>
          <w:tab/>
        </w:r>
        <w:r w:rsidR="00487E5B">
          <w:rPr>
            <w:noProof/>
            <w:webHidden/>
          </w:rPr>
          <w:fldChar w:fldCharType="begin"/>
        </w:r>
        <w:r w:rsidR="00487E5B">
          <w:rPr>
            <w:noProof/>
            <w:webHidden/>
          </w:rPr>
          <w:instrText xml:space="preserve"> PAGEREF _Toc169154622 \h </w:instrText>
        </w:r>
        <w:r w:rsidR="00487E5B">
          <w:rPr>
            <w:noProof/>
            <w:webHidden/>
          </w:rPr>
        </w:r>
        <w:r w:rsidR="00487E5B">
          <w:rPr>
            <w:noProof/>
            <w:webHidden/>
          </w:rPr>
          <w:fldChar w:fldCharType="separate"/>
        </w:r>
        <w:r w:rsidR="00487E5B">
          <w:rPr>
            <w:noProof/>
            <w:webHidden/>
          </w:rPr>
          <w:t>20</w:t>
        </w:r>
        <w:r w:rsidR="00487E5B">
          <w:rPr>
            <w:noProof/>
            <w:webHidden/>
          </w:rPr>
          <w:fldChar w:fldCharType="end"/>
        </w:r>
      </w:hyperlink>
    </w:p>
    <w:p w14:paraId="5E26706E" w14:textId="77777777" w:rsidR="00487E5B" w:rsidRDefault="00000000" w:rsidP="00487E5B">
      <w:pPr>
        <w:pStyle w:val="Spistreci4"/>
        <w:tabs>
          <w:tab w:val="right" w:leader="dot" w:pos="9911"/>
        </w:tabs>
        <w:rPr>
          <w:rFonts w:asciiTheme="minorHAnsi" w:hAnsiTheme="minorHAnsi"/>
          <w:noProof/>
          <w:kern w:val="2"/>
          <w:sz w:val="24"/>
          <w:szCs w:val="24"/>
          <w:lang w:eastAsia="pl-PL"/>
          <w14:ligatures w14:val="standardContextual"/>
        </w:rPr>
      </w:pPr>
      <w:hyperlink w:anchor="_Toc169154623" w:history="1">
        <w:r w:rsidR="00487E5B" w:rsidRPr="00C21CC7">
          <w:rPr>
            <w:rStyle w:val="Hipercze"/>
            <w:noProof/>
          </w:rPr>
          <w:t>2.11 Barierki</w:t>
        </w:r>
        <w:r w:rsidR="00487E5B">
          <w:rPr>
            <w:noProof/>
            <w:webHidden/>
          </w:rPr>
          <w:tab/>
        </w:r>
        <w:r w:rsidR="00487E5B">
          <w:rPr>
            <w:noProof/>
            <w:webHidden/>
          </w:rPr>
          <w:fldChar w:fldCharType="begin"/>
        </w:r>
        <w:r w:rsidR="00487E5B">
          <w:rPr>
            <w:noProof/>
            <w:webHidden/>
          </w:rPr>
          <w:instrText xml:space="preserve"> PAGEREF _Toc169154623 \h </w:instrText>
        </w:r>
        <w:r w:rsidR="00487E5B">
          <w:rPr>
            <w:noProof/>
            <w:webHidden/>
          </w:rPr>
        </w:r>
        <w:r w:rsidR="00487E5B">
          <w:rPr>
            <w:noProof/>
            <w:webHidden/>
          </w:rPr>
          <w:fldChar w:fldCharType="separate"/>
        </w:r>
        <w:r w:rsidR="00487E5B">
          <w:rPr>
            <w:noProof/>
            <w:webHidden/>
          </w:rPr>
          <w:t>21</w:t>
        </w:r>
        <w:r w:rsidR="00487E5B">
          <w:rPr>
            <w:noProof/>
            <w:webHidden/>
          </w:rPr>
          <w:fldChar w:fldCharType="end"/>
        </w:r>
      </w:hyperlink>
    </w:p>
    <w:p w14:paraId="03B4037B" w14:textId="77777777" w:rsidR="00487E5B" w:rsidRDefault="00000000" w:rsidP="00487E5B">
      <w:pPr>
        <w:pStyle w:val="Spistreci1"/>
        <w:rPr>
          <w:rFonts w:asciiTheme="minorHAnsi" w:hAnsiTheme="minorHAnsi" w:cstheme="minorBidi"/>
          <w:b w:val="0"/>
          <w:smallCaps w:val="0"/>
          <w:noProof/>
          <w:kern w:val="2"/>
          <w:szCs w:val="24"/>
          <w:lang w:eastAsia="pl-PL"/>
          <w14:ligatures w14:val="standardContextual"/>
        </w:rPr>
      </w:pPr>
      <w:hyperlink w:anchor="_Toc169154624" w:history="1">
        <w:r w:rsidR="00487E5B" w:rsidRPr="00C21CC7">
          <w:rPr>
            <w:rStyle w:val="Hipercze"/>
            <w:noProof/>
          </w:rPr>
          <w:t>CZEŚĆ RYSUNKOWA DO PROJEKTU WYKONAWCZEGO</w:t>
        </w:r>
        <w:r w:rsidR="00487E5B">
          <w:rPr>
            <w:noProof/>
            <w:webHidden/>
          </w:rPr>
          <w:tab/>
        </w:r>
        <w:r w:rsidR="00487E5B">
          <w:rPr>
            <w:noProof/>
            <w:webHidden/>
          </w:rPr>
          <w:fldChar w:fldCharType="begin"/>
        </w:r>
        <w:r w:rsidR="00487E5B">
          <w:rPr>
            <w:noProof/>
            <w:webHidden/>
          </w:rPr>
          <w:instrText xml:space="preserve"> PAGEREF _Toc169154624 \h </w:instrText>
        </w:r>
        <w:r w:rsidR="00487E5B">
          <w:rPr>
            <w:noProof/>
            <w:webHidden/>
          </w:rPr>
        </w:r>
        <w:r w:rsidR="00487E5B">
          <w:rPr>
            <w:noProof/>
            <w:webHidden/>
          </w:rPr>
          <w:fldChar w:fldCharType="separate"/>
        </w:r>
        <w:r w:rsidR="00487E5B">
          <w:rPr>
            <w:noProof/>
            <w:webHidden/>
          </w:rPr>
          <w:t>23</w:t>
        </w:r>
        <w:r w:rsidR="00487E5B">
          <w:rPr>
            <w:noProof/>
            <w:webHidden/>
          </w:rPr>
          <w:fldChar w:fldCharType="end"/>
        </w:r>
      </w:hyperlink>
    </w:p>
    <w:p w14:paraId="2BF63F28" w14:textId="77777777" w:rsidR="00487E5B" w:rsidRDefault="00487E5B" w:rsidP="00487E5B">
      <w:pPr>
        <w:spacing w:after="160" w:line="259" w:lineRule="auto"/>
        <w:jc w:val="left"/>
      </w:pPr>
      <w:r>
        <w:fldChar w:fldCharType="end"/>
      </w:r>
    </w:p>
    <w:p w14:paraId="20E1A139" w14:textId="77777777" w:rsidR="00487E5B" w:rsidRDefault="00487E5B" w:rsidP="00487E5B">
      <w:pPr>
        <w:spacing w:after="160" w:line="259" w:lineRule="auto"/>
        <w:jc w:val="left"/>
      </w:pPr>
      <w:r>
        <w:br w:type="page"/>
      </w:r>
      <w:bookmarkStart w:id="4" w:name="_Toc536113238"/>
      <w:bookmarkStart w:id="5" w:name="_Toc536283153"/>
      <w:bookmarkStart w:id="6" w:name="_Toc536114806"/>
      <w:r>
        <w:lastRenderedPageBreak/>
        <w:br w:type="page"/>
      </w:r>
    </w:p>
    <w:p w14:paraId="0AF2CA52" w14:textId="77777777" w:rsidR="00487E5B" w:rsidRPr="004C1090" w:rsidRDefault="00487E5B" w:rsidP="00487E5B">
      <w:pPr>
        <w:spacing w:after="160" w:line="259" w:lineRule="auto"/>
        <w:jc w:val="left"/>
      </w:pPr>
    </w:p>
    <w:p w14:paraId="1F4871A0" w14:textId="77777777" w:rsidR="00487E5B" w:rsidRDefault="00487E5B" w:rsidP="00487E5B">
      <w:pPr>
        <w:pStyle w:val="Przekadka"/>
      </w:pPr>
      <w:bookmarkStart w:id="7" w:name="_Toc169154590"/>
      <w:r>
        <w:t>PROJEKT WYKONAWCZY- ARCHITEKTURA</w:t>
      </w:r>
      <w:bookmarkEnd w:id="7"/>
    </w:p>
    <w:p w14:paraId="393BC5B1" w14:textId="77777777" w:rsidR="00487E5B" w:rsidRPr="00664096" w:rsidRDefault="00487E5B" w:rsidP="00487E5B">
      <w:pPr>
        <w:pStyle w:val="Nagwek3"/>
      </w:pPr>
      <w:bookmarkStart w:id="8" w:name="_Toc169154591"/>
      <w:r w:rsidRPr="00664096">
        <w:t xml:space="preserve">1.0. </w:t>
      </w:r>
      <w:bookmarkEnd w:id="4"/>
      <w:bookmarkEnd w:id="5"/>
      <w:bookmarkEnd w:id="6"/>
      <w:r>
        <w:t>C</w:t>
      </w:r>
      <w:r w:rsidRPr="00664096">
        <w:t>ZĘŚĆ OGÓLNA</w:t>
      </w:r>
      <w:bookmarkEnd w:id="8"/>
    </w:p>
    <w:p w14:paraId="5A18F99B" w14:textId="77777777" w:rsidR="00487E5B" w:rsidRDefault="00487E5B" w:rsidP="00487E5B">
      <w:pPr>
        <w:pStyle w:val="Nagwek4"/>
      </w:pPr>
      <w:bookmarkStart w:id="9" w:name="_Toc169154592"/>
      <w:r>
        <w:t>1.1 Przedmiot opracowania</w:t>
      </w:r>
      <w:bookmarkEnd w:id="9"/>
    </w:p>
    <w:p w14:paraId="0B2C8E9F" w14:textId="77777777" w:rsidR="00487E5B" w:rsidRDefault="00487E5B" w:rsidP="00487E5B">
      <w:pPr>
        <w:rPr>
          <w:b/>
          <w:bCs/>
        </w:rPr>
      </w:pPr>
      <w:r>
        <w:t xml:space="preserve">Przedmiotem niniejszego opracowania jest projekt o nazwie: </w:t>
      </w:r>
      <w:r>
        <w:rPr>
          <w:b/>
          <w:bCs/>
        </w:rPr>
        <w:fldChar w:fldCharType="begin"/>
      </w:r>
      <w:r>
        <w:rPr>
          <w:b/>
          <w:bCs/>
        </w:rPr>
        <w:instrText xml:space="preserve"> DOCPROPERTY  _nazwa  \* MERGEFORMAT </w:instrText>
      </w:r>
      <w:r>
        <w:rPr>
          <w:b/>
          <w:bCs/>
        </w:rPr>
        <w:fldChar w:fldCharType="separate"/>
      </w:r>
      <w:r>
        <w:rPr>
          <w:b/>
          <w:bCs/>
        </w:rPr>
        <w:t>Zmiana zagospodarowania terenu polegająca na przebudowie, rozbudowie i nadbudowie zespołu budynków z częściową rozbiórką i zmianą sposobu użytkowania, na cele kulturalno-oświatowe</w:t>
      </w:r>
      <w:r>
        <w:rPr>
          <w:b/>
          <w:bCs/>
        </w:rPr>
        <w:fldChar w:fldCharType="end"/>
      </w:r>
    </w:p>
    <w:p w14:paraId="47681F09" w14:textId="77777777" w:rsidR="00487E5B" w:rsidRDefault="00487E5B" w:rsidP="00487E5B">
      <w:r>
        <w:t xml:space="preserve">Adres inwestycji: </w:t>
      </w:r>
      <w:r w:rsidRPr="002162D1">
        <w:rPr>
          <w:b/>
          <w:bCs/>
        </w:rPr>
        <w:fldChar w:fldCharType="begin"/>
      </w:r>
      <w:r w:rsidRPr="002162D1">
        <w:rPr>
          <w:b/>
          <w:bCs/>
        </w:rPr>
        <w:instrText xml:space="preserve"> DOCPROPERTY  _adres  \* MERGEFORMAT </w:instrText>
      </w:r>
      <w:r w:rsidRPr="002162D1">
        <w:rPr>
          <w:b/>
          <w:bCs/>
        </w:rPr>
        <w:fldChar w:fldCharType="separate"/>
      </w:r>
      <w:r>
        <w:rPr>
          <w:b/>
          <w:bCs/>
        </w:rPr>
        <w:t>dz. nr 1400, m. Mrocza, obręb Mrocza 0001,  jednostka ewid. 041002_4, gm. Mrocza, powiat nakielski, województwo kujawsko-pomorskie</w:t>
      </w:r>
      <w:r w:rsidRPr="002162D1">
        <w:rPr>
          <w:b/>
          <w:bCs/>
        </w:rPr>
        <w:fldChar w:fldCharType="end"/>
      </w:r>
      <w:r>
        <w:t xml:space="preserve"> </w:t>
      </w:r>
    </w:p>
    <w:p w14:paraId="007B7BBB" w14:textId="77777777" w:rsidR="00487E5B" w:rsidRDefault="00487E5B" w:rsidP="00487E5B">
      <w:r>
        <w:t xml:space="preserve">Kategoria obiektu budowlanego: </w:t>
      </w:r>
      <w:r>
        <w:rPr>
          <w:b/>
          <w:bCs/>
        </w:rPr>
        <w:fldChar w:fldCharType="begin"/>
      </w:r>
      <w:r>
        <w:rPr>
          <w:b/>
          <w:bCs/>
        </w:rPr>
        <w:instrText xml:space="preserve"> DOCPROPERTY  "_kategoria obiektu"  \* MERGEFORMAT </w:instrText>
      </w:r>
      <w:r>
        <w:rPr>
          <w:b/>
          <w:bCs/>
        </w:rPr>
        <w:fldChar w:fldCharType="separate"/>
      </w:r>
      <w:r>
        <w:rPr>
          <w:b/>
          <w:bCs/>
        </w:rPr>
        <w:t>Kategoria IX</w:t>
      </w:r>
      <w:r>
        <w:rPr>
          <w:b/>
          <w:bCs/>
        </w:rPr>
        <w:fldChar w:fldCharType="end"/>
      </w:r>
      <w:r>
        <w:t>.</w:t>
      </w:r>
    </w:p>
    <w:p w14:paraId="1C467826" w14:textId="77777777" w:rsidR="00487E5B" w:rsidRDefault="00487E5B" w:rsidP="00487E5B">
      <w:pPr>
        <w:rPr>
          <w:b/>
          <w:bCs/>
        </w:rPr>
      </w:pPr>
      <w:r>
        <w:t xml:space="preserve">Inwestorem jest: </w:t>
      </w:r>
      <w:r>
        <w:rPr>
          <w:b/>
          <w:bCs/>
        </w:rPr>
        <w:fldChar w:fldCharType="begin"/>
      </w:r>
      <w:r>
        <w:rPr>
          <w:b/>
          <w:bCs/>
        </w:rPr>
        <w:instrText xml:space="preserve"> DOCPROPERTY  _inwestor  \* MERGEFORMAT </w:instrText>
      </w:r>
      <w:r>
        <w:rPr>
          <w:b/>
          <w:bCs/>
        </w:rPr>
        <w:fldChar w:fldCharType="separate"/>
      </w:r>
      <w:r>
        <w:rPr>
          <w:b/>
          <w:bCs/>
        </w:rPr>
        <w:t>Gmina Mrocza, plac 1 Maja 20, 89-115 Mrocza</w:t>
      </w:r>
      <w:r>
        <w:rPr>
          <w:b/>
          <w:bCs/>
        </w:rPr>
        <w:fldChar w:fldCharType="end"/>
      </w:r>
      <w:r>
        <w:rPr>
          <w:b/>
          <w:bCs/>
        </w:rPr>
        <w:t>.</w:t>
      </w:r>
    </w:p>
    <w:p w14:paraId="567BFAA8" w14:textId="77777777" w:rsidR="00487E5B" w:rsidRDefault="00487E5B" w:rsidP="00487E5B">
      <w:pPr>
        <w:pStyle w:val="Nagwek4"/>
      </w:pPr>
      <w:bookmarkStart w:id="10" w:name="_Toc169154593"/>
      <w:r>
        <w:t>1.2 Zakres opracowania</w:t>
      </w:r>
      <w:bookmarkEnd w:id="10"/>
    </w:p>
    <w:p w14:paraId="6D4BF4DB" w14:textId="77777777" w:rsidR="00487E5B" w:rsidRPr="003C1EA3" w:rsidRDefault="00487E5B" w:rsidP="00487E5B">
      <w:pPr>
        <w:rPr>
          <w:rFonts w:cs="Times New Roman"/>
        </w:rPr>
      </w:pPr>
      <w:r w:rsidRPr="003C1EA3">
        <w:rPr>
          <w:rFonts w:cs="Times New Roman"/>
        </w:rPr>
        <w:t>Niniejsze opracowanie obejmuje zadania tj.:</w:t>
      </w:r>
    </w:p>
    <w:p w14:paraId="15FD546C" w14:textId="78E4E3CB" w:rsidR="00487E5B" w:rsidRDefault="00487E5B" w:rsidP="00487E5B">
      <w:pPr>
        <w:rPr>
          <w:rFonts w:cs="Times New Roman"/>
        </w:rPr>
      </w:pPr>
      <w:r w:rsidRPr="003C1EA3">
        <w:rPr>
          <w:rFonts w:cs="Times New Roman"/>
        </w:rPr>
        <w:t xml:space="preserve">* projekt wykonawczy - architektoniczno-budowlany </w:t>
      </w:r>
    </w:p>
    <w:p w14:paraId="329C6536" w14:textId="77777777" w:rsidR="00487E5B" w:rsidRDefault="00487E5B" w:rsidP="00487E5B">
      <w:pPr>
        <w:rPr>
          <w:rFonts w:cs="Times New Roman"/>
        </w:rPr>
      </w:pPr>
    </w:p>
    <w:p w14:paraId="34E3A860" w14:textId="77777777" w:rsidR="00487E5B" w:rsidRDefault="00487E5B" w:rsidP="00487E5B">
      <w:pPr>
        <w:pStyle w:val="Nagwek3"/>
      </w:pPr>
      <w:bookmarkStart w:id="11" w:name="_Toc169154594"/>
      <w:r>
        <w:t>2.0. CZĘŚĆ OPISOWA</w:t>
      </w:r>
      <w:bookmarkEnd w:id="11"/>
    </w:p>
    <w:p w14:paraId="1CBF49F6" w14:textId="77777777" w:rsidR="00487E5B" w:rsidRDefault="00487E5B" w:rsidP="00487E5B">
      <w:pPr>
        <w:rPr>
          <w:lang w:eastAsia="pl-PL"/>
        </w:rPr>
      </w:pPr>
      <w:r>
        <w:rPr>
          <w:lang w:eastAsia="pl-PL"/>
        </w:rPr>
        <w:t>Istniejący budynek do rozbiórki i utylizacji. Uwaga jedna ściana na granicy od stropu południowej wschodniej do pozostawienia. W trakcie realizacji robót budowlanych należy ją od odpowiednio zabezpieczyć. Murując nowe mury powiązać min 4 kotwami na 1m</w:t>
      </w:r>
      <w:r w:rsidRPr="0074368C">
        <w:rPr>
          <w:vertAlign w:val="superscript"/>
          <w:lang w:eastAsia="pl-PL"/>
        </w:rPr>
        <w:t>2</w:t>
      </w:r>
      <w:r>
        <w:rPr>
          <w:lang w:eastAsia="pl-PL"/>
        </w:rPr>
        <w:t>.</w:t>
      </w:r>
    </w:p>
    <w:p w14:paraId="71852919" w14:textId="77777777" w:rsidR="00487E5B" w:rsidRDefault="00487E5B" w:rsidP="00487E5B">
      <w:pPr>
        <w:rPr>
          <w:lang w:eastAsia="pl-PL"/>
        </w:rPr>
      </w:pPr>
      <w:r>
        <w:rPr>
          <w:lang w:eastAsia="pl-PL"/>
        </w:rPr>
        <w:t>Wieża pozostaje ro renowacji i remontu, należy całą odmalować i wymienić stolarkę, wykonać remont dachu.</w:t>
      </w:r>
    </w:p>
    <w:p w14:paraId="1C868FE8" w14:textId="77777777" w:rsidR="00487E5B" w:rsidRDefault="00487E5B" w:rsidP="00487E5B">
      <w:pPr>
        <w:rPr>
          <w:lang w:eastAsia="pl-PL"/>
        </w:rPr>
      </w:pPr>
      <w:r>
        <w:rPr>
          <w:lang w:eastAsia="pl-PL"/>
        </w:rPr>
        <w:t>Po rozbiórce teren uporządkować, nasypy (butki gruntu) odpowiednio zagęścić.</w:t>
      </w:r>
    </w:p>
    <w:p w14:paraId="714B7971" w14:textId="77777777" w:rsidR="00487E5B" w:rsidRDefault="00487E5B" w:rsidP="00487E5B">
      <w:pPr>
        <w:rPr>
          <w:lang w:eastAsia="pl-PL"/>
        </w:rPr>
      </w:pPr>
    </w:p>
    <w:p w14:paraId="777ECCCC" w14:textId="77777777" w:rsidR="00487E5B" w:rsidRDefault="00487E5B" w:rsidP="00487E5B">
      <w:pPr>
        <w:rPr>
          <w:lang w:eastAsia="pl-PL"/>
        </w:rPr>
      </w:pPr>
      <w:r>
        <w:rPr>
          <w:lang w:eastAsia="pl-PL"/>
        </w:rPr>
        <w:t>Całe utwardzenie do rozbiórki. Nowe wykonać z bloczków drobnowymiarowych – kolor do uzgodnienia w trakcie realizacji.</w:t>
      </w:r>
    </w:p>
    <w:p w14:paraId="5683ABEA" w14:textId="77777777" w:rsidR="00487E5B" w:rsidRDefault="00487E5B" w:rsidP="00487E5B">
      <w:pPr>
        <w:rPr>
          <w:lang w:eastAsia="pl-PL"/>
        </w:rPr>
      </w:pPr>
      <w:r>
        <w:rPr>
          <w:lang w:eastAsia="pl-PL"/>
        </w:rPr>
        <w:t>- Utwardzenie gr 8cm</w:t>
      </w:r>
    </w:p>
    <w:p w14:paraId="146708F3" w14:textId="77777777" w:rsidR="00487E5B" w:rsidRDefault="00487E5B" w:rsidP="00487E5B">
      <w:pPr>
        <w:rPr>
          <w:lang w:eastAsia="pl-PL"/>
        </w:rPr>
      </w:pPr>
      <w:r>
        <w:rPr>
          <w:lang w:eastAsia="pl-PL"/>
        </w:rPr>
        <w:t>- Podsypka cem-piaskowa 5cm</w:t>
      </w:r>
    </w:p>
    <w:p w14:paraId="4FCF1D0E" w14:textId="77777777" w:rsidR="00487E5B" w:rsidRDefault="00487E5B" w:rsidP="00487E5B">
      <w:pPr>
        <w:rPr>
          <w:lang w:eastAsia="pl-PL"/>
        </w:rPr>
      </w:pPr>
      <w:r>
        <w:rPr>
          <w:lang w:eastAsia="pl-PL"/>
        </w:rPr>
        <w:t>- Podbudowa z betonu kruszonego 50cm</w:t>
      </w:r>
    </w:p>
    <w:p w14:paraId="579A8690" w14:textId="77777777" w:rsidR="00487E5B" w:rsidRDefault="00487E5B" w:rsidP="00487E5B">
      <w:pPr>
        <w:rPr>
          <w:lang w:eastAsia="pl-PL"/>
        </w:rPr>
      </w:pPr>
      <w:r>
        <w:rPr>
          <w:lang w:eastAsia="pl-PL"/>
        </w:rPr>
        <w:t>- Podsypka piaskowa 40cm</w:t>
      </w:r>
    </w:p>
    <w:p w14:paraId="5E293267" w14:textId="77777777" w:rsidR="00487E5B" w:rsidRDefault="00487E5B" w:rsidP="00487E5B">
      <w:pPr>
        <w:rPr>
          <w:lang w:eastAsia="pl-PL"/>
        </w:rPr>
      </w:pPr>
      <w:r>
        <w:rPr>
          <w:lang w:eastAsia="pl-PL"/>
        </w:rPr>
        <w:t xml:space="preserve">- Geowłóknina </w:t>
      </w:r>
    </w:p>
    <w:p w14:paraId="6D7F8F6D" w14:textId="77777777" w:rsidR="00487E5B" w:rsidRDefault="00487E5B" w:rsidP="00487E5B">
      <w:pPr>
        <w:rPr>
          <w:lang w:eastAsia="pl-PL"/>
        </w:rPr>
      </w:pPr>
    </w:p>
    <w:p w14:paraId="51AE4C05" w14:textId="77777777" w:rsidR="00487E5B" w:rsidRDefault="00487E5B" w:rsidP="00487E5B">
      <w:pPr>
        <w:rPr>
          <w:lang w:eastAsia="pl-PL"/>
        </w:rPr>
      </w:pPr>
      <w:r>
        <w:rPr>
          <w:lang w:eastAsia="pl-PL"/>
        </w:rPr>
        <w:t>Wykonać dwie ławki + dwa kosze na śmieci</w:t>
      </w:r>
    </w:p>
    <w:p w14:paraId="26A74CBC" w14:textId="77777777" w:rsidR="00487E5B" w:rsidRDefault="00487E5B" w:rsidP="00487E5B">
      <w:pPr>
        <w:rPr>
          <w:lang w:eastAsia="pl-PL"/>
        </w:rPr>
      </w:pPr>
      <w:r w:rsidRPr="0056274A">
        <w:rPr>
          <w:noProof/>
          <w:lang w:eastAsia="pl-PL"/>
        </w:rPr>
        <w:drawing>
          <wp:inline distT="0" distB="0" distL="0" distR="0" wp14:anchorId="666D511C" wp14:editId="0ACD9FAD">
            <wp:extent cx="3221889" cy="2209800"/>
            <wp:effectExtent l="0" t="0" r="0" b="0"/>
            <wp:docPr id="1358588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8883" name=""/>
                    <pic:cNvPicPr/>
                  </pic:nvPicPr>
                  <pic:blipFill rotWithShape="1">
                    <a:blip r:embed="rId9"/>
                    <a:srcRect t="4140" r="-9"/>
                    <a:stretch/>
                  </pic:blipFill>
                  <pic:spPr bwMode="auto">
                    <a:xfrm>
                      <a:off x="0" y="0"/>
                      <a:ext cx="3225015" cy="2211944"/>
                    </a:xfrm>
                    <a:prstGeom prst="rect">
                      <a:avLst/>
                    </a:prstGeom>
                    <a:ln>
                      <a:noFill/>
                    </a:ln>
                    <a:extLst>
                      <a:ext uri="{53640926-AAD7-44D8-BBD7-CCE9431645EC}">
                        <a14:shadowObscured xmlns:a14="http://schemas.microsoft.com/office/drawing/2010/main"/>
                      </a:ext>
                    </a:extLst>
                  </pic:spPr>
                </pic:pic>
              </a:graphicData>
            </a:graphic>
          </wp:inline>
        </w:drawing>
      </w:r>
      <w:r w:rsidRPr="0056274A">
        <w:rPr>
          <w:noProof/>
          <w:lang w:eastAsia="pl-PL"/>
        </w:rPr>
        <w:drawing>
          <wp:inline distT="0" distB="0" distL="0" distR="0" wp14:anchorId="0D737708" wp14:editId="21AA36D0">
            <wp:extent cx="1835030" cy="2429715"/>
            <wp:effectExtent l="0" t="0" r="0" b="8890"/>
            <wp:docPr id="342703616" name="Obraz 1" descr="Obraz zawierający kosz&#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03616" name="Obraz 1" descr="Obraz zawierający kosz&#10;&#10;Opis wygenerowany automatycznie przy średnim poziomie pewności"/>
                    <pic:cNvPicPr/>
                  </pic:nvPicPr>
                  <pic:blipFill>
                    <a:blip r:embed="rId10"/>
                    <a:stretch>
                      <a:fillRect/>
                    </a:stretch>
                  </pic:blipFill>
                  <pic:spPr>
                    <a:xfrm>
                      <a:off x="0" y="0"/>
                      <a:ext cx="1838100" cy="2433780"/>
                    </a:xfrm>
                    <a:prstGeom prst="rect">
                      <a:avLst/>
                    </a:prstGeom>
                  </pic:spPr>
                </pic:pic>
              </a:graphicData>
            </a:graphic>
          </wp:inline>
        </w:drawing>
      </w:r>
    </w:p>
    <w:p w14:paraId="7B3797DE" w14:textId="77777777" w:rsidR="00487E5B" w:rsidRDefault="00487E5B" w:rsidP="00487E5B">
      <w:pPr>
        <w:rPr>
          <w:lang w:eastAsia="pl-PL"/>
        </w:rPr>
      </w:pPr>
    </w:p>
    <w:p w14:paraId="1ECA1C1B" w14:textId="77777777" w:rsidR="00487E5B" w:rsidRDefault="00487E5B" w:rsidP="00487E5B">
      <w:pPr>
        <w:spacing w:after="160" w:line="259" w:lineRule="auto"/>
        <w:jc w:val="left"/>
        <w:rPr>
          <w:lang w:eastAsia="pl-PL"/>
        </w:rPr>
      </w:pPr>
      <w:r>
        <w:rPr>
          <w:lang w:eastAsia="pl-PL"/>
        </w:rPr>
        <w:br w:type="page"/>
      </w:r>
    </w:p>
    <w:p w14:paraId="4AA50668" w14:textId="77777777" w:rsidR="00487E5B" w:rsidRDefault="00487E5B" w:rsidP="00487E5B">
      <w:pPr>
        <w:rPr>
          <w:lang w:eastAsia="pl-PL"/>
        </w:rPr>
      </w:pPr>
      <w:r>
        <w:rPr>
          <w:lang w:eastAsia="pl-PL"/>
        </w:rPr>
        <w:lastRenderedPageBreak/>
        <w:t>Wykonać dwa stojaki na rowery</w:t>
      </w:r>
    </w:p>
    <w:p w14:paraId="37F3B260" w14:textId="77777777" w:rsidR="00487E5B" w:rsidRDefault="00487E5B" w:rsidP="00487E5B">
      <w:pPr>
        <w:rPr>
          <w:lang w:eastAsia="pl-PL"/>
        </w:rPr>
      </w:pPr>
      <w:r w:rsidRPr="0056274A">
        <w:rPr>
          <w:noProof/>
          <w:lang w:eastAsia="pl-PL"/>
        </w:rPr>
        <w:drawing>
          <wp:inline distT="0" distB="0" distL="0" distR="0" wp14:anchorId="1A05994A" wp14:editId="63D6698C">
            <wp:extent cx="2858304" cy="2179320"/>
            <wp:effectExtent l="0" t="0" r="0" b="0"/>
            <wp:docPr id="1698129721" name="Obraz 1" descr="Obraz zawierający stal, naczynia kuchenne, metal, stojak na rower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29721" name="Obraz 1" descr="Obraz zawierający stal, naczynia kuchenne, metal, stojak na rowery&#10;&#10;Opis wygenerowany automatycznie"/>
                    <pic:cNvPicPr/>
                  </pic:nvPicPr>
                  <pic:blipFill>
                    <a:blip r:embed="rId11"/>
                    <a:stretch>
                      <a:fillRect/>
                    </a:stretch>
                  </pic:blipFill>
                  <pic:spPr>
                    <a:xfrm>
                      <a:off x="0" y="0"/>
                      <a:ext cx="2865936" cy="2185139"/>
                    </a:xfrm>
                    <a:prstGeom prst="rect">
                      <a:avLst/>
                    </a:prstGeom>
                  </pic:spPr>
                </pic:pic>
              </a:graphicData>
            </a:graphic>
          </wp:inline>
        </w:drawing>
      </w:r>
    </w:p>
    <w:p w14:paraId="1B0EEA9D" w14:textId="77777777" w:rsidR="00487E5B" w:rsidRDefault="00487E5B" w:rsidP="00487E5B">
      <w:pPr>
        <w:pStyle w:val="Nagwek4"/>
      </w:pPr>
      <w:bookmarkStart w:id="12" w:name="_Toc536113239"/>
      <w:bookmarkStart w:id="13" w:name="_Toc536283154"/>
      <w:bookmarkStart w:id="14" w:name="_Toc536114807"/>
      <w:bookmarkStart w:id="15" w:name="_Toc169154595"/>
      <w:r w:rsidRPr="008601BE">
        <w:t>2.</w:t>
      </w:r>
      <w:r>
        <w:t>1</w:t>
      </w:r>
      <w:r w:rsidRPr="008601BE">
        <w:t xml:space="preserve"> </w:t>
      </w:r>
      <w:bookmarkEnd w:id="12"/>
      <w:bookmarkEnd w:id="13"/>
      <w:bookmarkEnd w:id="14"/>
      <w:r>
        <w:t>Ściany</w:t>
      </w:r>
      <w:bookmarkEnd w:id="15"/>
    </w:p>
    <w:tbl>
      <w:tblPr>
        <w:tblStyle w:val="Tabela-Siatka"/>
        <w:tblW w:w="6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3827"/>
      </w:tblGrid>
      <w:tr w:rsidR="00487E5B" w14:paraId="6A0BFFB7" w14:textId="77777777" w:rsidTr="00165142">
        <w:tc>
          <w:tcPr>
            <w:tcW w:w="2660" w:type="dxa"/>
          </w:tcPr>
          <w:p w14:paraId="264B456E" w14:textId="77777777" w:rsidR="00487E5B" w:rsidRDefault="00487E5B" w:rsidP="00165142">
            <w:bookmarkStart w:id="16" w:name="_Toc536283160"/>
            <w:bookmarkStart w:id="17" w:name="_Toc536114813"/>
            <w:r>
              <w:t>ściany fundamentowe:</w:t>
            </w:r>
          </w:p>
        </w:tc>
        <w:tc>
          <w:tcPr>
            <w:tcW w:w="3827" w:type="dxa"/>
          </w:tcPr>
          <w:p w14:paraId="30B34FE0" w14:textId="77777777" w:rsidR="00487E5B" w:rsidRDefault="00487E5B" w:rsidP="00165142">
            <w:r>
              <w:t>bloczki fundamentowe gr. 24 cm</w:t>
            </w:r>
          </w:p>
        </w:tc>
      </w:tr>
      <w:tr w:rsidR="00487E5B" w14:paraId="1D064827" w14:textId="77777777" w:rsidTr="00165142">
        <w:tc>
          <w:tcPr>
            <w:tcW w:w="2660" w:type="dxa"/>
          </w:tcPr>
          <w:p w14:paraId="695E0A49" w14:textId="77777777" w:rsidR="00487E5B" w:rsidRDefault="00487E5B" w:rsidP="00165142">
            <w:r>
              <w:t xml:space="preserve">ściany nośne zewnętrzne: </w:t>
            </w:r>
          </w:p>
        </w:tc>
        <w:tc>
          <w:tcPr>
            <w:tcW w:w="3827" w:type="dxa"/>
          </w:tcPr>
          <w:p w14:paraId="57BD878E" w14:textId="0003D012" w:rsidR="00487E5B" w:rsidRDefault="00487E5B" w:rsidP="00165142">
            <w:r>
              <w:t xml:space="preserve">bloczki silikatowe gr. 24 cm (lub gazobeton), </w:t>
            </w:r>
          </w:p>
        </w:tc>
      </w:tr>
      <w:tr w:rsidR="00487E5B" w14:paraId="38242CC1" w14:textId="77777777" w:rsidTr="00165142">
        <w:tc>
          <w:tcPr>
            <w:tcW w:w="2660" w:type="dxa"/>
          </w:tcPr>
          <w:p w14:paraId="150AB36C" w14:textId="77777777" w:rsidR="00487E5B" w:rsidRDefault="00487E5B" w:rsidP="00165142">
            <w:r>
              <w:t>ściany nośne wewnętrzne:</w:t>
            </w:r>
          </w:p>
        </w:tc>
        <w:tc>
          <w:tcPr>
            <w:tcW w:w="3827" w:type="dxa"/>
          </w:tcPr>
          <w:p w14:paraId="5691F300" w14:textId="77777777" w:rsidR="00487E5B" w:rsidRDefault="00487E5B" w:rsidP="00165142">
            <w:r>
              <w:t>bloczki silikatowe gr. 24cm</w:t>
            </w:r>
          </w:p>
        </w:tc>
      </w:tr>
      <w:tr w:rsidR="00487E5B" w14:paraId="5A24A80A" w14:textId="77777777" w:rsidTr="00165142">
        <w:tc>
          <w:tcPr>
            <w:tcW w:w="2660" w:type="dxa"/>
          </w:tcPr>
          <w:p w14:paraId="5ED5B537" w14:textId="77777777" w:rsidR="00487E5B" w:rsidRDefault="00487E5B" w:rsidP="00165142">
            <w:r>
              <w:t xml:space="preserve">ściany działowe: </w:t>
            </w:r>
          </w:p>
        </w:tc>
        <w:tc>
          <w:tcPr>
            <w:tcW w:w="3827" w:type="dxa"/>
          </w:tcPr>
          <w:p w14:paraId="4795D54C" w14:textId="77777777" w:rsidR="00487E5B" w:rsidRPr="00665677" w:rsidRDefault="00487E5B" w:rsidP="00165142">
            <w:r>
              <w:t xml:space="preserve">bloczki silikatowe gr. 12 cm (lub gazobeton), 24cm </w:t>
            </w:r>
          </w:p>
        </w:tc>
      </w:tr>
      <w:tr w:rsidR="00487E5B" w14:paraId="579F45CD" w14:textId="77777777" w:rsidTr="00165142">
        <w:tc>
          <w:tcPr>
            <w:tcW w:w="2660" w:type="dxa"/>
          </w:tcPr>
          <w:p w14:paraId="4B4F62E5" w14:textId="77777777" w:rsidR="00487E5B" w:rsidRDefault="00487E5B" w:rsidP="00165142">
            <w:r>
              <w:t>kominy wentylacyjne</w:t>
            </w:r>
          </w:p>
        </w:tc>
        <w:tc>
          <w:tcPr>
            <w:tcW w:w="3827" w:type="dxa"/>
          </w:tcPr>
          <w:p w14:paraId="3F91CE2C" w14:textId="4F862A6D" w:rsidR="00487E5B" w:rsidRDefault="00487E5B" w:rsidP="00165142">
            <w:r>
              <w:t xml:space="preserve">systemowe murowane na zaprawie o otwór 12x17cm zakończone </w:t>
            </w:r>
            <w:proofErr w:type="spellStart"/>
            <w:r>
              <w:t>turbowentem</w:t>
            </w:r>
            <w:proofErr w:type="spellEnd"/>
          </w:p>
        </w:tc>
      </w:tr>
    </w:tbl>
    <w:p w14:paraId="14459ED2" w14:textId="77777777" w:rsidR="00487E5B" w:rsidRDefault="00487E5B" w:rsidP="00487E5B">
      <w:pPr>
        <w:pStyle w:val="Nagwek4"/>
        <w:numPr>
          <w:ilvl w:val="1"/>
          <w:numId w:val="7"/>
        </w:numPr>
      </w:pPr>
      <w:bookmarkStart w:id="18" w:name="_Toc169154596"/>
      <w:r>
        <w:t>Izolacje</w:t>
      </w:r>
      <w:bookmarkEnd w:id="16"/>
      <w:bookmarkEnd w:id="17"/>
      <w:r>
        <w:t xml:space="preserve"> termiczne</w:t>
      </w:r>
      <w:bookmarkEnd w:id="18"/>
    </w:p>
    <w:tbl>
      <w:tblPr>
        <w:tblStyle w:val="Tabela-Siatka"/>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7654"/>
      </w:tblGrid>
      <w:tr w:rsidR="00487E5B" w14:paraId="7B03F1CA" w14:textId="77777777" w:rsidTr="00165142">
        <w:tc>
          <w:tcPr>
            <w:tcW w:w="2660" w:type="dxa"/>
          </w:tcPr>
          <w:p w14:paraId="4DEA8D7E" w14:textId="77777777" w:rsidR="00487E5B" w:rsidRPr="00894A36" w:rsidRDefault="00487E5B" w:rsidP="00165142">
            <w:pPr>
              <w:pStyle w:val="Nagwek5"/>
            </w:pPr>
            <w:bookmarkStart w:id="19" w:name="_Toc169154597"/>
            <w:r>
              <w:t>2.2.1 Izolacje</w:t>
            </w:r>
            <w:r w:rsidRPr="00894A36">
              <w:t>:</w:t>
            </w:r>
            <w:bookmarkEnd w:id="19"/>
          </w:p>
        </w:tc>
        <w:tc>
          <w:tcPr>
            <w:tcW w:w="7654" w:type="dxa"/>
          </w:tcPr>
          <w:p w14:paraId="3A43053F" w14:textId="77777777" w:rsidR="00487E5B" w:rsidRDefault="00487E5B" w:rsidP="00165142">
            <w:r>
              <w:t xml:space="preserve">podłoga na gruncie – styropian EPS100 </w:t>
            </w:r>
            <w:r>
              <w:rPr>
                <w:rFonts w:ascii="Arial" w:hAnsi="Arial" w:cs="Arial"/>
                <w:color w:val="4D5156"/>
                <w:sz w:val="21"/>
                <w:szCs w:val="21"/>
                <w:shd w:val="clear" w:color="auto" w:fill="FFFFFF"/>
              </w:rPr>
              <w:t>λ min.=</w:t>
            </w:r>
            <w:r>
              <w:t>0,037  [gr. 15cm];</w:t>
            </w:r>
          </w:p>
          <w:p w14:paraId="382D1FFF" w14:textId="584B5322" w:rsidR="00487E5B" w:rsidRDefault="00487E5B" w:rsidP="00165142">
            <w:r>
              <w:t xml:space="preserve">strop między kondygnacyjny – styropian </w:t>
            </w:r>
            <w:r>
              <w:rPr>
                <w:rFonts w:ascii="Arial" w:hAnsi="Arial" w:cs="Arial"/>
                <w:color w:val="4D5156"/>
                <w:sz w:val="21"/>
                <w:szCs w:val="21"/>
                <w:shd w:val="clear" w:color="auto" w:fill="FFFFFF"/>
              </w:rPr>
              <w:t>λ min.=</w:t>
            </w:r>
            <w:r>
              <w:t>0,037 [gr. 5cm];</w:t>
            </w:r>
          </w:p>
          <w:p w14:paraId="363158DF" w14:textId="0645053C" w:rsidR="00487E5B" w:rsidRPr="0097070C" w:rsidRDefault="00487E5B" w:rsidP="00165142">
            <w:r>
              <w:t xml:space="preserve">ściana zewnętrzna – </w:t>
            </w:r>
            <w:proofErr w:type="spellStart"/>
            <w:r>
              <w:t>ppoż</w:t>
            </w:r>
            <w:proofErr w:type="spellEnd"/>
            <w:r>
              <w:t xml:space="preserve"> wełna mineralna, reszta styropian </w:t>
            </w:r>
            <w:r>
              <w:rPr>
                <w:rFonts w:ascii="Arial" w:hAnsi="Arial" w:cs="Arial"/>
                <w:color w:val="4D5156"/>
                <w:sz w:val="21"/>
                <w:szCs w:val="21"/>
                <w:shd w:val="clear" w:color="auto" w:fill="FFFFFF"/>
              </w:rPr>
              <w:t>λ min.=</w:t>
            </w:r>
            <w:r>
              <w:t xml:space="preserve">0,037  [20cm] </w:t>
            </w:r>
            <w:r>
              <w:br/>
              <w:t xml:space="preserve">ściany fundamentowe zewnętrzne – styropian wodoodporny </w:t>
            </w:r>
            <w:r>
              <w:rPr>
                <w:rFonts w:ascii="Arial" w:hAnsi="Arial" w:cs="Arial"/>
                <w:color w:val="4D5156"/>
                <w:sz w:val="21"/>
                <w:szCs w:val="21"/>
                <w:shd w:val="clear" w:color="auto" w:fill="FFFFFF"/>
              </w:rPr>
              <w:t>λ min.=</w:t>
            </w:r>
            <w:r>
              <w:t>0,</w:t>
            </w:r>
            <w:r w:rsidRPr="0097070C">
              <w:t>037  [</w:t>
            </w:r>
            <w:r>
              <w:t>15</w:t>
            </w:r>
            <w:r w:rsidRPr="0097070C">
              <w:t xml:space="preserve">cm] </w:t>
            </w:r>
          </w:p>
          <w:p w14:paraId="1E2B37AF" w14:textId="77777777" w:rsidR="00487E5B" w:rsidRDefault="00487E5B" w:rsidP="00165142">
            <w:r>
              <w:t xml:space="preserve">stropodach – styropian EPS100 </w:t>
            </w:r>
            <w:r>
              <w:rPr>
                <w:rFonts w:ascii="Arial" w:hAnsi="Arial" w:cs="Arial"/>
                <w:color w:val="4D5156"/>
                <w:sz w:val="21"/>
                <w:szCs w:val="21"/>
                <w:shd w:val="clear" w:color="auto" w:fill="FFFFFF"/>
              </w:rPr>
              <w:t>λ min.=</w:t>
            </w:r>
            <w:r>
              <w:t>0,037  [25cm], + kliny spadkowe</w:t>
            </w:r>
          </w:p>
        </w:tc>
      </w:tr>
    </w:tbl>
    <w:p w14:paraId="615FBB95" w14:textId="77777777" w:rsidR="00487E5B" w:rsidRDefault="00487E5B" w:rsidP="00487E5B">
      <w:pPr>
        <w:pStyle w:val="Nagwek5"/>
      </w:pPr>
      <w:bookmarkStart w:id="20" w:name="_Toc169154598"/>
      <w:r>
        <w:t>2.2.2.Montaż płyt izolacji termicznej na elewacji</w:t>
      </w:r>
      <w:bookmarkEnd w:id="20"/>
    </w:p>
    <w:tbl>
      <w:tblPr>
        <w:tblW w:w="9787" w:type="dxa"/>
        <w:tblInd w:w="-20" w:type="dxa"/>
        <w:tblLayout w:type="fixed"/>
        <w:tblLook w:val="0000" w:firstRow="0" w:lastRow="0" w:firstColumn="0" w:lastColumn="0" w:noHBand="0" w:noVBand="0"/>
      </w:tblPr>
      <w:tblGrid>
        <w:gridCol w:w="2430"/>
        <w:gridCol w:w="7357"/>
      </w:tblGrid>
      <w:tr w:rsidR="00487E5B" w14:paraId="3EAF5A48" w14:textId="77777777" w:rsidTr="00165142">
        <w:trPr>
          <w:trHeight w:val="469"/>
        </w:trPr>
        <w:tc>
          <w:tcPr>
            <w:tcW w:w="2430" w:type="dxa"/>
            <w:vMerge w:val="restart"/>
            <w:shd w:val="clear" w:color="auto" w:fill="F2F2F2"/>
            <w:vAlign w:val="center"/>
          </w:tcPr>
          <w:p w14:paraId="30AC1DDE" w14:textId="77777777" w:rsidR="00487E5B" w:rsidRPr="00A56ECE" w:rsidRDefault="00487E5B" w:rsidP="00165142">
            <w:r w:rsidRPr="00A56ECE">
              <w:t>Rodzaj</w:t>
            </w:r>
            <w:r>
              <w:t xml:space="preserve"> </w:t>
            </w:r>
            <w:r w:rsidRPr="00A56ECE">
              <w:t>Wykończenia</w:t>
            </w:r>
          </w:p>
        </w:tc>
        <w:tc>
          <w:tcPr>
            <w:tcW w:w="7357" w:type="dxa"/>
            <w:vMerge w:val="restart"/>
            <w:shd w:val="clear" w:color="auto" w:fill="F2F2F2"/>
            <w:vAlign w:val="center"/>
          </w:tcPr>
          <w:p w14:paraId="5602A636" w14:textId="77777777" w:rsidR="00487E5B" w:rsidRPr="00A56ECE" w:rsidRDefault="00487E5B" w:rsidP="00165142">
            <w:r>
              <w:t>Budynek projektowany</w:t>
            </w:r>
          </w:p>
        </w:tc>
      </w:tr>
      <w:tr w:rsidR="00487E5B" w14:paraId="5F540979" w14:textId="77777777" w:rsidTr="00165142">
        <w:trPr>
          <w:trHeight w:val="294"/>
        </w:trPr>
        <w:tc>
          <w:tcPr>
            <w:tcW w:w="2430" w:type="dxa"/>
            <w:vMerge/>
            <w:shd w:val="clear" w:color="auto" w:fill="auto"/>
          </w:tcPr>
          <w:p w14:paraId="68274EE0" w14:textId="77777777" w:rsidR="00487E5B" w:rsidRPr="00A56ECE" w:rsidRDefault="00487E5B" w:rsidP="00165142"/>
        </w:tc>
        <w:tc>
          <w:tcPr>
            <w:tcW w:w="7357" w:type="dxa"/>
            <w:vMerge/>
            <w:shd w:val="clear" w:color="auto" w:fill="auto"/>
            <w:vAlign w:val="center"/>
          </w:tcPr>
          <w:p w14:paraId="4709D598" w14:textId="77777777" w:rsidR="00487E5B" w:rsidRPr="00A56ECE" w:rsidRDefault="00487E5B" w:rsidP="00165142"/>
        </w:tc>
      </w:tr>
      <w:tr w:rsidR="00487E5B" w14:paraId="014D01F9" w14:textId="77777777" w:rsidTr="00165142">
        <w:tc>
          <w:tcPr>
            <w:tcW w:w="2430" w:type="dxa"/>
            <w:tcBorders>
              <w:top w:val="single" w:sz="4" w:space="0" w:color="000000"/>
              <w:left w:val="single" w:sz="8" w:space="0" w:color="000000"/>
              <w:bottom w:val="single" w:sz="4" w:space="0" w:color="000000"/>
            </w:tcBorders>
            <w:shd w:val="clear" w:color="auto" w:fill="auto"/>
            <w:vAlign w:val="center"/>
          </w:tcPr>
          <w:p w14:paraId="35FC5E52" w14:textId="77777777" w:rsidR="00487E5B" w:rsidRPr="00A56ECE" w:rsidRDefault="00487E5B" w:rsidP="00165142">
            <w:r w:rsidRPr="00A56ECE">
              <w:t>Ścian</w:t>
            </w:r>
            <w:r>
              <w:t>y zewnętrzne</w:t>
            </w:r>
          </w:p>
        </w:tc>
        <w:tc>
          <w:tcPr>
            <w:tcW w:w="7357" w:type="dxa"/>
            <w:tcBorders>
              <w:top w:val="single" w:sz="4" w:space="0" w:color="000000"/>
              <w:left w:val="single" w:sz="8" w:space="0" w:color="000000"/>
              <w:bottom w:val="single" w:sz="4" w:space="0" w:color="000000"/>
              <w:right w:val="single" w:sz="8" w:space="0" w:color="000000"/>
            </w:tcBorders>
            <w:shd w:val="clear" w:color="auto" w:fill="auto"/>
          </w:tcPr>
          <w:p w14:paraId="2DBB30D4" w14:textId="7C4EC38D" w:rsidR="00487E5B" w:rsidRPr="00A56ECE" w:rsidRDefault="00487E5B" w:rsidP="00165142">
            <w:proofErr w:type="spellStart"/>
            <w:r>
              <w:t>Ppoż</w:t>
            </w:r>
            <w:proofErr w:type="spellEnd"/>
            <w:r>
              <w:t xml:space="preserve"> wełna mineralna reszta styropian</w:t>
            </w:r>
            <w:r w:rsidRPr="00A56ECE">
              <w:t xml:space="preserve"> </w:t>
            </w:r>
            <w:r>
              <w:t>20</w:t>
            </w:r>
            <w:r w:rsidRPr="00A56ECE">
              <w:t xml:space="preserve"> cm (min λ = 0,0</w:t>
            </w:r>
            <w:r>
              <w:t>37</w:t>
            </w:r>
            <w:r w:rsidRPr="00A56ECE">
              <w:t>)</w:t>
            </w:r>
          </w:p>
        </w:tc>
      </w:tr>
    </w:tbl>
    <w:p w14:paraId="02514F7B" w14:textId="77777777" w:rsidR="00487E5B" w:rsidRPr="00162F98" w:rsidRDefault="00487E5B" w:rsidP="00487E5B">
      <w:pPr>
        <w:rPr>
          <w:lang w:eastAsia="pl-PL"/>
        </w:rPr>
      </w:pPr>
    </w:p>
    <w:p w14:paraId="0462C0A2" w14:textId="77777777" w:rsidR="00487E5B" w:rsidRDefault="00487E5B" w:rsidP="00487E5B">
      <w:pPr>
        <w:pStyle w:val="Nagwek5"/>
      </w:pPr>
      <w:bookmarkStart w:id="21" w:name="_Toc169154599"/>
      <w:r>
        <w:t>2.2.2.1. Elewacja</w:t>
      </w:r>
      <w:bookmarkEnd w:id="21"/>
    </w:p>
    <w:p w14:paraId="5B84C680" w14:textId="77777777" w:rsidR="00487E5B" w:rsidRPr="00A17B7F" w:rsidRDefault="00487E5B" w:rsidP="00487E5B">
      <w:pPr>
        <w:rPr>
          <w:rFonts w:cs="Times New Roman"/>
        </w:rPr>
      </w:pPr>
      <w:r>
        <w:rPr>
          <w:rFonts w:cs="Times New Roman"/>
        </w:rPr>
        <w:t>1</w:t>
      </w:r>
      <w:r w:rsidRPr="00A17B7F">
        <w:rPr>
          <w:rFonts w:cs="Times New Roman"/>
        </w:rPr>
        <w:t>) Montaż listwy cokołowej:</w:t>
      </w:r>
    </w:p>
    <w:p w14:paraId="0FBFFE2F" w14:textId="77777777" w:rsidR="00487E5B" w:rsidRPr="00A17B7F" w:rsidRDefault="00487E5B" w:rsidP="00487E5B">
      <w:pPr>
        <w:rPr>
          <w:rFonts w:cs="Times New Roman"/>
        </w:rPr>
      </w:pPr>
      <w:r w:rsidRPr="00A17B7F">
        <w:rPr>
          <w:rFonts w:cs="Times New Roman"/>
        </w:rPr>
        <w:t>Przed przystąpieniem do montażu listwy cokołowej należy wyznaczyć wysokość cokołu i zaznaczyć ją na ścianie. Listwa cokołowa ułatwia zachowanie poziomu przy układaniu pierwszej i kolejnych warstw płyt</w:t>
      </w:r>
      <w:r>
        <w:rPr>
          <w:rFonts w:cs="Times New Roman"/>
        </w:rPr>
        <w:t xml:space="preserve">. </w:t>
      </w:r>
      <w:r w:rsidRPr="00A17B7F">
        <w:rPr>
          <w:rFonts w:cs="Times New Roman"/>
        </w:rPr>
        <w:t>Stanowi równocześnie wzmocnienie dolnej krawędzi ocieplenia. Listwę cokołową montuje się wokół całego budynku. Powinna ona być dopasowana do grubości wełny i montowana za pomocą montażowych łączników mechanicznych rozmieszczonych w ilości po 3 łączniki na metr bieżący. Na narożach budynku listwę cokołową należy dociąć pod odpowiednim kątem i zamocować mechanicznie. W przypadku łączenia dwóch</w:t>
      </w:r>
      <w:r>
        <w:rPr>
          <w:rFonts w:cs="Times New Roman"/>
        </w:rPr>
        <w:t xml:space="preserve"> </w:t>
      </w:r>
      <w:r w:rsidRPr="00A17B7F">
        <w:rPr>
          <w:rFonts w:cs="Times New Roman"/>
        </w:rPr>
        <w:t>listew należy pamiętać o zamocowaniu mechanicznym ich krawędzi. Wszelkie nierówności ścian pod listwami należy wyrównywać podkładkami dystansowymi. Pas cokołowy wokół ścian budynku powinien mieć wysokość 30</w:t>
      </w:r>
      <w:r w:rsidRPr="00A17B7F">
        <w:rPr>
          <w:rFonts w:cs="Times New Roman" w:hint="eastAsia"/>
        </w:rPr>
        <w:noBreakHyphen/>
      </w:r>
      <w:r w:rsidRPr="00A17B7F">
        <w:rPr>
          <w:rFonts w:cs="Times New Roman"/>
        </w:rPr>
        <w:t>100 cm ponad poziomem otaczającego terenu.</w:t>
      </w:r>
    </w:p>
    <w:p w14:paraId="5386F7BD" w14:textId="77777777" w:rsidR="00487E5B" w:rsidRPr="00A17B7F" w:rsidRDefault="00487E5B" w:rsidP="00487E5B">
      <w:pPr>
        <w:rPr>
          <w:rFonts w:cs="Times New Roman"/>
        </w:rPr>
      </w:pPr>
      <w:r w:rsidRPr="00A17B7F">
        <w:rPr>
          <w:rFonts w:cs="Times New Roman"/>
          <w:noProof/>
          <w:lang w:eastAsia="pl-PL"/>
        </w:rPr>
        <w:lastRenderedPageBreak/>
        <w:drawing>
          <wp:inline distT="0" distB="0" distL="0" distR="0" wp14:anchorId="339C0C82" wp14:editId="0498993E">
            <wp:extent cx="4576073" cy="2886323"/>
            <wp:effectExtent l="0" t="0" r="0" b="9525"/>
            <wp:docPr id="1128" name="Obraz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13570" cy="2909974"/>
                    </a:xfrm>
                    <a:prstGeom prst="rect">
                      <a:avLst/>
                    </a:prstGeom>
                    <a:noFill/>
                    <a:ln>
                      <a:noFill/>
                    </a:ln>
                  </pic:spPr>
                </pic:pic>
              </a:graphicData>
            </a:graphic>
          </wp:inline>
        </w:drawing>
      </w:r>
    </w:p>
    <w:p w14:paraId="7BDADD02" w14:textId="77777777" w:rsidR="00487E5B" w:rsidRDefault="00487E5B" w:rsidP="00487E5B">
      <w:pPr>
        <w:rPr>
          <w:rFonts w:cs="Times New Roman"/>
        </w:rPr>
      </w:pPr>
      <w:r>
        <w:rPr>
          <w:rFonts w:cs="Times New Roman"/>
        </w:rPr>
        <w:t>2</w:t>
      </w:r>
      <w:r w:rsidRPr="00A17B7F">
        <w:rPr>
          <w:rFonts w:cs="Times New Roman"/>
        </w:rPr>
        <w:t>) Mocowanie płyt z wełny</w:t>
      </w:r>
    </w:p>
    <w:p w14:paraId="165D7D48" w14:textId="77777777" w:rsidR="00487E5B" w:rsidRPr="006F717D" w:rsidRDefault="00487E5B" w:rsidP="00487E5B">
      <w:pPr>
        <w:rPr>
          <w:rFonts w:cs="Times New Roman"/>
        </w:rPr>
      </w:pPr>
      <w:r w:rsidRPr="006F717D">
        <w:rPr>
          <w:rFonts w:cs="Times New Roman"/>
        </w:rPr>
        <w:t>Płyty należy przyklejać do ściany zaprawą klejącą, przygotowaną zgodnie z zaleceniami producenta (instrukcje, karty</w:t>
      </w:r>
      <w:r>
        <w:rPr>
          <w:rFonts w:cs="Times New Roman"/>
        </w:rPr>
        <w:t xml:space="preserve"> </w:t>
      </w:r>
      <w:r w:rsidRPr="006F717D">
        <w:rPr>
          <w:rFonts w:cs="Times New Roman"/>
        </w:rPr>
        <w:t>techniczne). Zaprawę klejącą nakładamy na płytę metodą:</w:t>
      </w:r>
    </w:p>
    <w:p w14:paraId="1B9BE7D5" w14:textId="77777777" w:rsidR="00487E5B" w:rsidRPr="00A17B7F" w:rsidRDefault="00487E5B" w:rsidP="00487E5B">
      <w:pPr>
        <w:rPr>
          <w:rFonts w:cs="Times New Roman"/>
        </w:rPr>
      </w:pPr>
    </w:p>
    <w:p w14:paraId="4719A474" w14:textId="77777777" w:rsidR="00487E5B" w:rsidRPr="00A17B7F" w:rsidRDefault="00487E5B" w:rsidP="00487E5B">
      <w:pPr>
        <w:rPr>
          <w:rFonts w:cs="Times New Roman"/>
        </w:rPr>
      </w:pPr>
      <w:r w:rsidRPr="00A17B7F">
        <w:rPr>
          <w:rFonts w:cs="Times New Roman"/>
        </w:rPr>
        <w:t>a) obwodowo</w:t>
      </w:r>
      <w:r w:rsidRPr="00A17B7F">
        <w:rPr>
          <w:rFonts w:cs="Times New Roman" w:hint="eastAsia"/>
        </w:rPr>
        <w:noBreakHyphen/>
      </w:r>
      <w:r w:rsidRPr="00A17B7F">
        <w:rPr>
          <w:rFonts w:cs="Times New Roman"/>
        </w:rPr>
        <w:t>punktową, według której zaprawę klejową należy nałożyć pasmowo na obrzeżach płyt o szerokości 4</w:t>
      </w:r>
      <w:r w:rsidRPr="00A17B7F">
        <w:rPr>
          <w:rFonts w:cs="Times New Roman" w:hint="eastAsia"/>
        </w:rPr>
        <w:noBreakHyphen/>
      </w:r>
      <w:r w:rsidRPr="00A17B7F">
        <w:rPr>
          <w:rFonts w:cs="Times New Roman"/>
        </w:rPr>
        <w:t>6cm, a na pozostałej powierzchni płyty punktowo, kilkoma plackami (od 3</w:t>
      </w:r>
      <w:r>
        <w:rPr>
          <w:rFonts w:cs="Times New Roman"/>
        </w:rPr>
        <w:t xml:space="preserve"> </w:t>
      </w:r>
      <w:r w:rsidRPr="00A17B7F">
        <w:rPr>
          <w:rFonts w:cs="Times New Roman"/>
        </w:rPr>
        <w:t>do 8). Łączna powierzchnia kleju</w:t>
      </w:r>
      <w:r>
        <w:rPr>
          <w:rFonts w:cs="Times New Roman"/>
        </w:rPr>
        <w:t xml:space="preserve"> </w:t>
      </w:r>
      <w:r w:rsidRPr="00A17B7F">
        <w:rPr>
          <w:rFonts w:cs="Times New Roman"/>
        </w:rPr>
        <w:t>powinn</w:t>
      </w:r>
      <w:r>
        <w:rPr>
          <w:rFonts w:cs="Times New Roman"/>
        </w:rPr>
        <w:t>a</w:t>
      </w:r>
      <w:r w:rsidRPr="00A17B7F">
        <w:rPr>
          <w:rFonts w:cs="Times New Roman"/>
        </w:rPr>
        <w:t xml:space="preserve"> pokryć 40% powierzchni płyty.</w:t>
      </w:r>
    </w:p>
    <w:p w14:paraId="3DC6DA52" w14:textId="77777777" w:rsidR="00487E5B" w:rsidRPr="00A17B7F" w:rsidRDefault="00487E5B" w:rsidP="00487E5B">
      <w:pPr>
        <w:rPr>
          <w:rFonts w:cs="Times New Roman"/>
        </w:rPr>
      </w:pPr>
      <w:r w:rsidRPr="00A17B7F">
        <w:rPr>
          <w:rFonts w:cs="Times New Roman"/>
          <w:noProof/>
          <w:lang w:eastAsia="pl-PL"/>
        </w:rPr>
        <w:drawing>
          <wp:inline distT="0" distB="0" distL="0" distR="0" wp14:anchorId="6D3B93F9" wp14:editId="494EC85F">
            <wp:extent cx="4686821" cy="1555845"/>
            <wp:effectExtent l="0" t="0" r="0" b="6350"/>
            <wp:docPr id="1129" name="Obraz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24728" cy="1568429"/>
                    </a:xfrm>
                    <a:prstGeom prst="rect">
                      <a:avLst/>
                    </a:prstGeom>
                    <a:noFill/>
                    <a:ln>
                      <a:noFill/>
                    </a:ln>
                  </pic:spPr>
                </pic:pic>
              </a:graphicData>
            </a:graphic>
          </wp:inline>
        </w:drawing>
      </w:r>
    </w:p>
    <w:p w14:paraId="10B25003" w14:textId="77777777" w:rsidR="00487E5B" w:rsidRDefault="00487E5B" w:rsidP="00487E5B">
      <w:pPr>
        <w:rPr>
          <w:rFonts w:cs="Times New Roman"/>
        </w:rPr>
      </w:pPr>
      <w:r w:rsidRPr="00A17B7F">
        <w:rPr>
          <w:rFonts w:cs="Times New Roman"/>
        </w:rPr>
        <w:t>b) grzebieniową, którą stosuje się tylko i wyłącznie w przypadku bardzo równych powierzchni. Klej nanosi się</w:t>
      </w:r>
      <w:r>
        <w:rPr>
          <w:rFonts w:cs="Times New Roman"/>
        </w:rPr>
        <w:t xml:space="preserve"> </w:t>
      </w:r>
      <w:r w:rsidRPr="00A17B7F">
        <w:rPr>
          <w:rFonts w:cs="Times New Roman"/>
        </w:rPr>
        <w:t>za pomocą packi zębatej o zębach kwadratowych 8 lub 10 mm.</w:t>
      </w:r>
    </w:p>
    <w:p w14:paraId="23B43CDD" w14:textId="77777777" w:rsidR="00487E5B" w:rsidRPr="00A17B7F" w:rsidRDefault="00487E5B" w:rsidP="00487E5B">
      <w:pPr>
        <w:rPr>
          <w:rFonts w:cs="Times New Roman"/>
        </w:rPr>
      </w:pPr>
    </w:p>
    <w:p w14:paraId="548F9F7C" w14:textId="77777777" w:rsidR="00487E5B" w:rsidRDefault="00487E5B" w:rsidP="00487E5B">
      <w:pPr>
        <w:rPr>
          <w:rFonts w:cs="Times New Roman"/>
        </w:rPr>
      </w:pPr>
      <w:r w:rsidRPr="006F717D">
        <w:rPr>
          <w:rFonts w:cs="Times New Roman"/>
          <w:b/>
          <w:bCs/>
        </w:rPr>
        <w:t>Uwaga:</w:t>
      </w:r>
      <w:r w:rsidRPr="00A17B7F">
        <w:rPr>
          <w:rFonts w:cs="Times New Roman"/>
        </w:rPr>
        <w:t xml:space="preserve"> Zaprawę klejącą nanosi się jedynie na powierzchnię płyt izolacyjnych, nigdy na podłoże. Niedopuszczalne jest wypełnianie szczelin pomiędzy płytami zaprawą klejącą, ponieważ jest to równoznaczne z powstaniem mostków termicznych. Ewentualne szczeliny wypełniamy odpowiednią pianką.</w:t>
      </w:r>
    </w:p>
    <w:p w14:paraId="24E6308A" w14:textId="77777777" w:rsidR="00487E5B" w:rsidRDefault="00487E5B" w:rsidP="00487E5B">
      <w:pPr>
        <w:rPr>
          <w:rFonts w:cs="Times New Roman"/>
        </w:rPr>
      </w:pPr>
    </w:p>
    <w:p w14:paraId="2DE0E577" w14:textId="77777777" w:rsidR="00487E5B" w:rsidRPr="00591A8C" w:rsidRDefault="00487E5B" w:rsidP="00487E5B">
      <w:pPr>
        <w:rPr>
          <w:rFonts w:cs="Times New Roman"/>
        </w:rPr>
      </w:pPr>
      <w:r w:rsidRPr="00591A8C">
        <w:rPr>
          <w:rFonts w:cs="Times New Roman"/>
        </w:rPr>
        <w:t xml:space="preserve">Płyty przykładamy do ściany po aplikacji zaprawy klejącej, zachowując odstępy 2 cm. Zbyt dużą ilość kleju, który wychodzi z boku płyty, należy usunąć. Przyklejając wełnę mineralną, powinniśmy pamiętać o gzymsach, narożach i </w:t>
      </w:r>
      <w:proofErr w:type="spellStart"/>
      <w:r w:rsidRPr="00591A8C">
        <w:rPr>
          <w:rFonts w:cs="Times New Roman"/>
        </w:rPr>
        <w:t>wykończeniach</w:t>
      </w:r>
      <w:proofErr w:type="spellEnd"/>
      <w:r w:rsidRPr="00591A8C">
        <w:rPr>
          <w:rFonts w:cs="Times New Roman"/>
        </w:rPr>
        <w:t xml:space="preserve"> ościeży.</w:t>
      </w:r>
    </w:p>
    <w:p w14:paraId="27CFDD13" w14:textId="77777777" w:rsidR="00487E5B" w:rsidRPr="00A17B7F" w:rsidRDefault="00487E5B" w:rsidP="00487E5B">
      <w:pPr>
        <w:rPr>
          <w:rFonts w:cs="Times New Roman"/>
        </w:rPr>
      </w:pPr>
    </w:p>
    <w:p w14:paraId="6C60E962" w14:textId="77777777" w:rsidR="00487E5B" w:rsidRPr="00A17B7F" w:rsidRDefault="00487E5B" w:rsidP="00487E5B">
      <w:pPr>
        <w:rPr>
          <w:rFonts w:cs="Times New Roman"/>
        </w:rPr>
      </w:pPr>
      <w:r>
        <w:rPr>
          <w:rFonts w:cs="Times New Roman"/>
        </w:rPr>
        <w:t>3</w:t>
      </w:r>
      <w:r w:rsidRPr="00A17B7F">
        <w:rPr>
          <w:rFonts w:cs="Times New Roman"/>
        </w:rPr>
        <w:t>) Płyty należy układać bardzo starannie i ciasno na tzw. „mijankę”, czyli z przesunięciem o pół długości płyty</w:t>
      </w:r>
      <w:r>
        <w:rPr>
          <w:rFonts w:cs="Times New Roman"/>
        </w:rPr>
        <w:t xml:space="preserve"> </w:t>
      </w:r>
      <w:r w:rsidRPr="00A17B7F">
        <w:rPr>
          <w:rFonts w:cs="Times New Roman"/>
        </w:rPr>
        <w:t>od dołu do góry zaczynając od rogu ściany. Należy pamiętać również</w:t>
      </w:r>
      <w:r>
        <w:rPr>
          <w:rFonts w:cs="Times New Roman"/>
        </w:rPr>
        <w:t xml:space="preserve"> </w:t>
      </w:r>
      <w:r w:rsidRPr="00A17B7F">
        <w:rPr>
          <w:rFonts w:cs="Times New Roman"/>
        </w:rPr>
        <w:t>o przewiązaniu płyt w narożach „na mijankę. Nie dotyczy to wyklejania ościeży otworów drzwiowych i okiennych</w:t>
      </w:r>
    </w:p>
    <w:p w14:paraId="5CE63961" w14:textId="77777777" w:rsidR="00487E5B" w:rsidRPr="00A17B7F" w:rsidRDefault="00487E5B" w:rsidP="00487E5B">
      <w:pPr>
        <w:rPr>
          <w:rFonts w:cs="Times New Roman"/>
        </w:rPr>
      </w:pPr>
      <w:r w:rsidRPr="00A17B7F">
        <w:rPr>
          <w:rFonts w:cs="Times New Roman"/>
          <w:noProof/>
          <w:lang w:eastAsia="pl-PL"/>
        </w:rPr>
        <w:drawing>
          <wp:inline distT="0" distB="0" distL="0" distR="0" wp14:anchorId="5BB55887" wp14:editId="57120D1B">
            <wp:extent cx="5212080" cy="1501140"/>
            <wp:effectExtent l="0" t="0" r="7620" b="3810"/>
            <wp:docPr id="1130" name="Obraz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2080" cy="1501140"/>
                    </a:xfrm>
                    <a:prstGeom prst="rect">
                      <a:avLst/>
                    </a:prstGeom>
                    <a:noFill/>
                    <a:ln>
                      <a:noFill/>
                    </a:ln>
                  </pic:spPr>
                </pic:pic>
              </a:graphicData>
            </a:graphic>
          </wp:inline>
        </w:drawing>
      </w:r>
    </w:p>
    <w:p w14:paraId="073423EB" w14:textId="77777777" w:rsidR="00487E5B" w:rsidRPr="00A17B7F" w:rsidRDefault="00487E5B" w:rsidP="00487E5B">
      <w:pPr>
        <w:rPr>
          <w:rFonts w:cs="Times New Roman"/>
        </w:rPr>
      </w:pPr>
      <w:r w:rsidRPr="00A17B7F">
        <w:rPr>
          <w:rFonts w:cs="Times New Roman"/>
          <w:noProof/>
          <w:lang w:eastAsia="pl-PL"/>
        </w:rPr>
        <w:lastRenderedPageBreak/>
        <w:drawing>
          <wp:inline distT="0" distB="0" distL="0" distR="0" wp14:anchorId="6A8DAB62" wp14:editId="57F4C1FD">
            <wp:extent cx="5509260" cy="1927860"/>
            <wp:effectExtent l="0" t="0" r="0" b="0"/>
            <wp:docPr id="1131" name="Obraz 1131" descr="Obraz zawierający tekst, kontener, pudełk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Obraz 1131" descr="Obraz zawierający tekst, kontener, pudełko&#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9260" cy="1927860"/>
                    </a:xfrm>
                    <a:prstGeom prst="rect">
                      <a:avLst/>
                    </a:prstGeom>
                    <a:noFill/>
                    <a:ln>
                      <a:noFill/>
                    </a:ln>
                  </pic:spPr>
                </pic:pic>
              </a:graphicData>
            </a:graphic>
          </wp:inline>
        </w:drawing>
      </w:r>
    </w:p>
    <w:p w14:paraId="7652B480" w14:textId="77777777" w:rsidR="00487E5B" w:rsidRPr="00A17B7F" w:rsidRDefault="00487E5B" w:rsidP="00487E5B">
      <w:pPr>
        <w:rPr>
          <w:rFonts w:cs="Times New Roman"/>
        </w:rPr>
      </w:pPr>
      <w:r w:rsidRPr="00A17B7F">
        <w:rPr>
          <w:rFonts w:cs="Times New Roman"/>
          <w:noProof/>
          <w:lang w:eastAsia="pl-PL"/>
        </w:rPr>
        <w:drawing>
          <wp:inline distT="0" distB="0" distL="0" distR="0" wp14:anchorId="63C2FC9F" wp14:editId="4A624750">
            <wp:extent cx="3596640" cy="2232660"/>
            <wp:effectExtent l="0" t="0" r="3810" b="0"/>
            <wp:docPr id="1132" name="Obraz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t="3535" r="26813"/>
                    <a:stretch>
                      <a:fillRect/>
                    </a:stretch>
                  </pic:blipFill>
                  <pic:spPr bwMode="auto">
                    <a:xfrm>
                      <a:off x="0" y="0"/>
                      <a:ext cx="3596640" cy="2232660"/>
                    </a:xfrm>
                    <a:prstGeom prst="rect">
                      <a:avLst/>
                    </a:prstGeom>
                    <a:noFill/>
                    <a:ln>
                      <a:noFill/>
                    </a:ln>
                  </pic:spPr>
                </pic:pic>
              </a:graphicData>
            </a:graphic>
          </wp:inline>
        </w:drawing>
      </w:r>
    </w:p>
    <w:p w14:paraId="5DE3934D" w14:textId="77777777" w:rsidR="00487E5B" w:rsidRDefault="00487E5B" w:rsidP="00487E5B">
      <w:pPr>
        <w:rPr>
          <w:rFonts w:cs="Times New Roman"/>
        </w:rPr>
      </w:pPr>
      <w:r w:rsidRPr="006F717D">
        <w:rPr>
          <w:rFonts w:cs="Times New Roman"/>
          <w:b/>
          <w:bCs/>
        </w:rPr>
        <w:t>Uwaga:</w:t>
      </w:r>
      <w:r w:rsidRPr="00A17B7F">
        <w:rPr>
          <w:rFonts w:cs="Times New Roman"/>
        </w:rPr>
        <w:t xml:space="preserve"> Niedopuszczalne jest odrywanie i ponowne dociskanie płyt.</w:t>
      </w:r>
    </w:p>
    <w:p w14:paraId="7E96D419" w14:textId="77777777" w:rsidR="00487E5B" w:rsidRPr="00A17B7F" w:rsidRDefault="00487E5B" w:rsidP="00487E5B">
      <w:pPr>
        <w:rPr>
          <w:rFonts w:cs="Times New Roman"/>
        </w:rPr>
      </w:pPr>
    </w:p>
    <w:p w14:paraId="7B53CF32" w14:textId="77777777" w:rsidR="00487E5B" w:rsidRPr="00A17B7F" w:rsidRDefault="00487E5B" w:rsidP="00487E5B">
      <w:pPr>
        <w:rPr>
          <w:rFonts w:cs="Times New Roman"/>
        </w:rPr>
      </w:pPr>
      <w:r w:rsidRPr="00A17B7F">
        <w:rPr>
          <w:rFonts w:cs="Times New Roman"/>
        </w:rPr>
        <w:t>Oderwaną płytę należy dokładnie oczyścić z kleju i dopiero wówczas przystąpić do ponownego klejenia. Powstające pomiędzy płytami niewielkie szczeliny (do 4 mm) są zjawiskiem normalnym i nie wykraczają poza tolerancję dopuszczalną przez normę PN</w:t>
      </w:r>
      <w:r w:rsidRPr="00A17B7F">
        <w:rPr>
          <w:rFonts w:cs="Times New Roman" w:hint="eastAsia"/>
        </w:rPr>
        <w:noBreakHyphen/>
      </w:r>
      <w:r w:rsidRPr="00A17B7F">
        <w:rPr>
          <w:rFonts w:cs="Times New Roman"/>
        </w:rPr>
        <w:t>EN 13163. Takie szczeliny należy wypełnić zalecanymi przez producenta systemu masami uszczelniających (np. obojętną dla wełny pianką wg wytycznych wybranego producenta). Nie należy używać</w:t>
      </w:r>
      <w:r>
        <w:rPr>
          <w:rFonts w:cs="Times New Roman"/>
        </w:rPr>
        <w:t xml:space="preserve"> </w:t>
      </w:r>
      <w:r w:rsidRPr="00A17B7F">
        <w:rPr>
          <w:rFonts w:cs="Times New Roman"/>
        </w:rPr>
        <w:t>płyt wyszczerbionych, połamanych lub w inny sposób uszkodzonych mechanicznie. Płyty wystające w narożach można przycinać dopiero po całkowitym związaniu kleju. Wszelkie nierówności</w:t>
      </w:r>
      <w:r>
        <w:rPr>
          <w:rFonts w:cs="Times New Roman"/>
        </w:rPr>
        <w:t xml:space="preserve"> </w:t>
      </w:r>
      <w:r w:rsidRPr="00A17B7F">
        <w:rPr>
          <w:rFonts w:cs="Times New Roman"/>
        </w:rPr>
        <w:t>i uskoki na powierzchni płyt należy przeszlifować do uzyskania jednolitej płaszczyzny. Poprzez szlifowanie zwiększamy również przyczepność kleju do powierzchni płyt.</w:t>
      </w:r>
    </w:p>
    <w:p w14:paraId="5940A4C7" w14:textId="77777777" w:rsidR="00487E5B" w:rsidRPr="00A17B7F" w:rsidRDefault="00487E5B" w:rsidP="00487E5B">
      <w:pPr>
        <w:rPr>
          <w:rFonts w:cs="Times New Roman"/>
        </w:rPr>
      </w:pPr>
      <w:r w:rsidRPr="00A17B7F">
        <w:rPr>
          <w:rFonts w:cs="Times New Roman"/>
        </w:rPr>
        <w:t>Dodatkowo projektuje się mocowania za pomocą 4 kołków na 1 płytę. Kołki należy osadzić na głębokości ok 25mm i zakończyć odpowiednim korkiem z wełny.</w:t>
      </w:r>
    </w:p>
    <w:p w14:paraId="1FFE4AA0" w14:textId="77777777" w:rsidR="00487E5B" w:rsidRPr="00A17B7F" w:rsidRDefault="00487E5B" w:rsidP="00487E5B">
      <w:pPr>
        <w:rPr>
          <w:rFonts w:cs="Times New Roman"/>
        </w:rPr>
      </w:pPr>
      <w:r w:rsidRPr="00A17B7F">
        <w:rPr>
          <w:rFonts w:cs="Times New Roman"/>
          <w:noProof/>
          <w:lang w:eastAsia="pl-PL"/>
        </w:rPr>
        <w:drawing>
          <wp:inline distT="0" distB="0" distL="0" distR="0" wp14:anchorId="3756A2F4" wp14:editId="11B62AC8">
            <wp:extent cx="1474893" cy="1233805"/>
            <wp:effectExtent l="0" t="0" r="0" b="4445"/>
            <wp:docPr id="1133" name="Obraz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6436" cy="1243461"/>
                    </a:xfrm>
                    <a:prstGeom prst="rect">
                      <a:avLst/>
                    </a:prstGeom>
                    <a:noFill/>
                    <a:ln>
                      <a:noFill/>
                    </a:ln>
                  </pic:spPr>
                </pic:pic>
              </a:graphicData>
            </a:graphic>
          </wp:inline>
        </w:drawing>
      </w:r>
    </w:p>
    <w:p w14:paraId="798197EA" w14:textId="77777777" w:rsidR="00487E5B" w:rsidRDefault="00487E5B" w:rsidP="00487E5B">
      <w:pPr>
        <w:rPr>
          <w:rFonts w:cs="Times New Roman"/>
          <w:b/>
          <w:bCs/>
        </w:rPr>
      </w:pPr>
    </w:p>
    <w:p w14:paraId="7BADEA42" w14:textId="77777777" w:rsidR="00487E5B" w:rsidRPr="00A17B7F" w:rsidRDefault="00487E5B" w:rsidP="00487E5B">
      <w:pPr>
        <w:rPr>
          <w:rFonts w:cs="Times New Roman"/>
        </w:rPr>
      </w:pPr>
      <w:r w:rsidRPr="006F717D">
        <w:rPr>
          <w:rFonts w:cs="Times New Roman"/>
          <w:b/>
          <w:bCs/>
        </w:rPr>
        <w:t>Uwaga:</w:t>
      </w:r>
      <w:r w:rsidRPr="00A17B7F">
        <w:rPr>
          <w:rFonts w:cs="Times New Roman"/>
        </w:rPr>
        <w:t xml:space="preserve"> W metodzie lekkiej</w:t>
      </w:r>
      <w:r>
        <w:rPr>
          <w:rFonts w:cs="Times New Roman"/>
        </w:rPr>
        <w:t xml:space="preserve"> </w:t>
      </w:r>
      <w:r w:rsidRPr="00A17B7F">
        <w:rPr>
          <w:rFonts w:cs="Times New Roman" w:hint="eastAsia"/>
        </w:rPr>
        <w:noBreakHyphen/>
      </w:r>
      <w:r>
        <w:rPr>
          <w:rFonts w:cs="Times New Roman"/>
        </w:rPr>
        <w:t xml:space="preserve"> </w:t>
      </w:r>
      <w:r w:rsidRPr="00A17B7F">
        <w:rPr>
          <w:rFonts w:cs="Times New Roman"/>
        </w:rPr>
        <w:t>mokrej niedopuszczalne jest pominięcie klejenia płyt i stosowanie wyłącznie łączników mechanicznych.</w:t>
      </w:r>
    </w:p>
    <w:p w14:paraId="5A00E8BA" w14:textId="77777777" w:rsidR="00487E5B" w:rsidRPr="00A17B7F" w:rsidRDefault="00487E5B" w:rsidP="00487E5B">
      <w:pPr>
        <w:rPr>
          <w:rFonts w:cs="Times New Roman"/>
        </w:rPr>
      </w:pPr>
      <w:r w:rsidRPr="006F717D">
        <w:rPr>
          <w:rFonts w:cs="Times New Roman"/>
          <w:b/>
          <w:bCs/>
        </w:rPr>
        <w:t>Uwaga:</w:t>
      </w:r>
      <w:r w:rsidRPr="00A17B7F">
        <w:rPr>
          <w:rFonts w:cs="Times New Roman"/>
        </w:rPr>
        <w:t xml:space="preserve"> Niedopuszczalne jest pozostawienie nieosłoniętej warstwy wełny przez dłuższy okres czasu. Prowadzi to do osłabienia struktury. Płyty należy przyklejać przy temperaturze otoczenia od +5°C do +25°C, podczas pogody bezdeszczowej. W czasie występowania bardzo silnych wiatrów i dużego nasłonecznienia należy stosować siatki </w:t>
      </w:r>
    </w:p>
    <w:p w14:paraId="6FED000F" w14:textId="77777777" w:rsidR="00487E5B" w:rsidRDefault="00487E5B" w:rsidP="00487E5B">
      <w:pPr>
        <w:rPr>
          <w:rFonts w:cs="Times New Roman"/>
        </w:rPr>
      </w:pPr>
      <w:r w:rsidRPr="00A17B7F">
        <w:rPr>
          <w:rFonts w:cs="Times New Roman"/>
        </w:rPr>
        <w:t xml:space="preserve">ochronne. </w:t>
      </w:r>
    </w:p>
    <w:p w14:paraId="72282D24" w14:textId="77777777" w:rsidR="00487E5B" w:rsidRPr="00A17B7F" w:rsidRDefault="00487E5B" w:rsidP="00487E5B">
      <w:pPr>
        <w:rPr>
          <w:rFonts w:cs="Times New Roman"/>
        </w:rPr>
      </w:pPr>
    </w:p>
    <w:p w14:paraId="0A58BB49" w14:textId="77777777" w:rsidR="00487E5B" w:rsidRPr="00A17B7F" w:rsidRDefault="00487E5B" w:rsidP="00487E5B">
      <w:pPr>
        <w:rPr>
          <w:rFonts w:cs="Times New Roman"/>
        </w:rPr>
      </w:pPr>
      <w:r w:rsidRPr="00A17B7F">
        <w:rPr>
          <w:rFonts w:cs="Times New Roman"/>
        </w:rPr>
        <w:t>5) Klej do warstwy zbrojonej – tkanina zbrojona z włókna szklanego - klej do warstwy zbrojonej</w:t>
      </w:r>
    </w:p>
    <w:p w14:paraId="0915A714" w14:textId="77777777" w:rsidR="00487E5B" w:rsidRPr="00A17B7F" w:rsidRDefault="00487E5B" w:rsidP="00487E5B">
      <w:pPr>
        <w:rPr>
          <w:rFonts w:cs="Times New Roman"/>
        </w:rPr>
      </w:pPr>
      <w:r w:rsidRPr="00A17B7F">
        <w:rPr>
          <w:rFonts w:cs="Times New Roman"/>
        </w:rPr>
        <w:t>- wykonanie siatki przy otworach okiennych i drzwiowych</w:t>
      </w:r>
    </w:p>
    <w:p w14:paraId="1EB76FA7" w14:textId="77777777" w:rsidR="00487E5B" w:rsidRDefault="00487E5B" w:rsidP="00487E5B">
      <w:pPr>
        <w:rPr>
          <w:rFonts w:cs="Times New Roman"/>
        </w:rPr>
      </w:pPr>
      <w:r w:rsidRPr="00A17B7F">
        <w:rPr>
          <w:rFonts w:cs="Times New Roman"/>
          <w:noProof/>
          <w:lang w:eastAsia="pl-PL"/>
        </w:rPr>
        <w:lastRenderedPageBreak/>
        <w:drawing>
          <wp:inline distT="0" distB="0" distL="0" distR="0" wp14:anchorId="149400B8" wp14:editId="0CEC3FF4">
            <wp:extent cx="2613660" cy="1917670"/>
            <wp:effectExtent l="0" t="0" r="0" b="698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1958" cy="1931095"/>
                    </a:xfrm>
                    <a:prstGeom prst="rect">
                      <a:avLst/>
                    </a:prstGeom>
                    <a:noFill/>
                    <a:ln>
                      <a:noFill/>
                    </a:ln>
                  </pic:spPr>
                </pic:pic>
              </a:graphicData>
            </a:graphic>
          </wp:inline>
        </w:drawing>
      </w:r>
    </w:p>
    <w:p w14:paraId="7E4314C8" w14:textId="77777777" w:rsidR="00487E5B" w:rsidRPr="00A17B7F" w:rsidRDefault="00487E5B" w:rsidP="00487E5B">
      <w:pPr>
        <w:rPr>
          <w:rFonts w:cs="Times New Roman"/>
        </w:rPr>
      </w:pPr>
    </w:p>
    <w:p w14:paraId="6E8148EB" w14:textId="77777777" w:rsidR="00487E5B" w:rsidRPr="00A17B7F" w:rsidRDefault="00487E5B" w:rsidP="00487E5B">
      <w:pPr>
        <w:rPr>
          <w:rFonts w:cs="Times New Roman"/>
        </w:rPr>
      </w:pPr>
      <w:r w:rsidRPr="00A17B7F">
        <w:rPr>
          <w:rFonts w:cs="Times New Roman"/>
        </w:rPr>
        <w:t>-wzmocnienia – dodatkowa siatka w narożach otworów okiennych i drzwiowych</w:t>
      </w:r>
    </w:p>
    <w:p w14:paraId="70D760C5" w14:textId="77777777" w:rsidR="00487E5B" w:rsidRPr="00A17B7F" w:rsidRDefault="00487E5B" w:rsidP="00487E5B">
      <w:pPr>
        <w:rPr>
          <w:rFonts w:cs="Times New Roman"/>
        </w:rPr>
      </w:pPr>
      <w:r w:rsidRPr="00A17B7F">
        <w:rPr>
          <w:rFonts w:cs="Times New Roman"/>
          <w:noProof/>
          <w:lang w:eastAsia="pl-PL"/>
        </w:rPr>
        <w:drawing>
          <wp:inline distT="0" distB="0" distL="0" distR="0" wp14:anchorId="5E5E3474" wp14:editId="5F0F248C">
            <wp:extent cx="1658203" cy="1972690"/>
            <wp:effectExtent l="0" t="0" r="0" b="8890"/>
            <wp:docPr id="1134" name="Obraz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72665" cy="1989894"/>
                    </a:xfrm>
                    <a:prstGeom prst="rect">
                      <a:avLst/>
                    </a:prstGeom>
                    <a:noFill/>
                    <a:ln>
                      <a:noFill/>
                    </a:ln>
                  </pic:spPr>
                </pic:pic>
              </a:graphicData>
            </a:graphic>
          </wp:inline>
        </w:drawing>
      </w:r>
      <w:r w:rsidRPr="00A17B7F">
        <w:rPr>
          <w:rFonts w:cs="Times New Roman"/>
        </w:rPr>
        <w:t xml:space="preserve"> </w:t>
      </w:r>
      <w:r w:rsidRPr="00A17B7F">
        <w:rPr>
          <w:rFonts w:cs="Times New Roman"/>
          <w:noProof/>
          <w:lang w:eastAsia="pl-PL"/>
        </w:rPr>
        <w:drawing>
          <wp:inline distT="0" distB="0" distL="0" distR="0" wp14:anchorId="62FA09F7" wp14:editId="2D5D3348">
            <wp:extent cx="2013044" cy="1970213"/>
            <wp:effectExtent l="0" t="0" r="6350" b="0"/>
            <wp:docPr id="1135" name="Obraz 113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Obraz 1135" descr="Obraz zawierający tekst&#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5335" cy="1992030"/>
                    </a:xfrm>
                    <a:prstGeom prst="rect">
                      <a:avLst/>
                    </a:prstGeom>
                    <a:noFill/>
                    <a:ln>
                      <a:noFill/>
                    </a:ln>
                  </pic:spPr>
                </pic:pic>
              </a:graphicData>
            </a:graphic>
          </wp:inline>
        </w:drawing>
      </w:r>
    </w:p>
    <w:p w14:paraId="11A85A15" w14:textId="77777777" w:rsidR="00487E5B" w:rsidRDefault="00487E5B" w:rsidP="00487E5B">
      <w:pPr>
        <w:rPr>
          <w:rFonts w:cs="Times New Roman"/>
        </w:rPr>
      </w:pPr>
    </w:p>
    <w:p w14:paraId="02949C7E" w14:textId="77777777" w:rsidR="00487E5B" w:rsidRPr="00A17B7F" w:rsidRDefault="00487E5B" w:rsidP="00487E5B">
      <w:pPr>
        <w:rPr>
          <w:rFonts w:cs="Times New Roman"/>
        </w:rPr>
      </w:pPr>
      <w:r w:rsidRPr="00A17B7F">
        <w:rPr>
          <w:rFonts w:cs="Times New Roman"/>
        </w:rPr>
        <w:t>- następnie należy nałożyć klej, wtopić siatkę i ponownie nałożyć klej</w:t>
      </w:r>
    </w:p>
    <w:p w14:paraId="1A443E7B" w14:textId="77777777" w:rsidR="00487E5B" w:rsidRPr="00A17B7F" w:rsidRDefault="00487E5B" w:rsidP="00487E5B">
      <w:pPr>
        <w:rPr>
          <w:rFonts w:cs="Times New Roman"/>
        </w:rPr>
      </w:pPr>
      <w:r w:rsidRPr="00A17B7F">
        <w:rPr>
          <w:rFonts w:cs="Times New Roman"/>
        </w:rPr>
        <w:t>- powier</w:t>
      </w:r>
      <w:r>
        <w:rPr>
          <w:rFonts w:cs="Times New Roman"/>
        </w:rPr>
        <w:t>z</w:t>
      </w:r>
      <w:r w:rsidRPr="00A17B7F">
        <w:rPr>
          <w:rFonts w:cs="Times New Roman"/>
        </w:rPr>
        <w:t>chnię należy dokł</w:t>
      </w:r>
      <w:r>
        <w:rPr>
          <w:rFonts w:cs="Times New Roman"/>
        </w:rPr>
        <w:t>a</w:t>
      </w:r>
      <w:r w:rsidRPr="00A17B7F">
        <w:rPr>
          <w:rFonts w:cs="Times New Roman"/>
        </w:rPr>
        <w:t xml:space="preserve">dnie wygładzić </w:t>
      </w:r>
    </w:p>
    <w:p w14:paraId="471DAAB6" w14:textId="77777777" w:rsidR="00487E5B" w:rsidRPr="00A17B7F" w:rsidRDefault="00487E5B" w:rsidP="00487E5B">
      <w:pPr>
        <w:rPr>
          <w:rFonts w:cs="Times New Roman"/>
        </w:rPr>
      </w:pPr>
      <w:r w:rsidRPr="00A17B7F">
        <w:rPr>
          <w:rFonts w:cs="Times New Roman"/>
        </w:rPr>
        <w:t>- Po zakończeniu prac przy warstwie zbrojonej i całkowitym wyschnięciu zaprawy klejącej nierówności powierzchni należy zeszlifować papierem ściernym.</w:t>
      </w:r>
    </w:p>
    <w:p w14:paraId="582AD12C" w14:textId="77777777" w:rsidR="00487E5B" w:rsidRPr="00A17B7F" w:rsidRDefault="00487E5B" w:rsidP="00487E5B">
      <w:pPr>
        <w:rPr>
          <w:rFonts w:cs="Times New Roman"/>
        </w:rPr>
      </w:pPr>
      <w:r w:rsidRPr="00A17B7F">
        <w:rPr>
          <w:rFonts w:cs="Times New Roman"/>
        </w:rPr>
        <w:t xml:space="preserve">- Przed nałożeniem tynku w celu poprawienia jego przyczepności, zmniejszenia chłonności podłoża, zabezpieczenia przed powstawaniem przebarwień i prawidłowego wykonania struktury tynku, warstwę zbrojoną należy zagruntować Podkładem </w:t>
      </w:r>
      <w:r>
        <w:rPr>
          <w:rFonts w:cs="Times New Roman"/>
        </w:rPr>
        <w:t>g</w:t>
      </w:r>
      <w:r w:rsidRPr="00A17B7F">
        <w:rPr>
          <w:rFonts w:cs="Times New Roman"/>
        </w:rPr>
        <w:t>runtującym (w zależności od rodzaju nakładanego tynku) w kolorze zbliżonym do koloru tynku.</w:t>
      </w:r>
      <w:r w:rsidRPr="00A17B7F">
        <w:rPr>
          <w:rFonts w:cs="Times New Roman"/>
        </w:rPr>
        <w:br/>
        <w:t>Należy pamiętać, aby wyprawę tynkarską nałożyć nie wcześniej niż po 3 dniach i nie później niż po 3 miesiącach od wykonania warstwy zbrojonej.</w:t>
      </w:r>
    </w:p>
    <w:p w14:paraId="7DA762A4" w14:textId="77777777" w:rsidR="00487E5B" w:rsidRPr="00A17B7F" w:rsidRDefault="00487E5B" w:rsidP="00487E5B">
      <w:pPr>
        <w:rPr>
          <w:rFonts w:cs="Times New Roman"/>
        </w:rPr>
      </w:pPr>
      <w:r w:rsidRPr="00A17B7F">
        <w:rPr>
          <w:rFonts w:cs="Times New Roman"/>
        </w:rPr>
        <w:t>- Masę tynkarską należy nałożyć przy pomocy pacy ze stali nierdzewnej i rozprowadzić do uzyskania warstwy grubości ziarna. Następnie zatrzeć płaską pacą z tworzywa sztucznego w celu uzyskania żądanej faktury (baranek - ruchami kolistymi, kornik - pionowo lub poziomo). W celu uniknięcia możliwych do wystąpienia różnic w odcieniu i strukturze, przerwy w pracy należy zaplanować z wyprzedzeniem (np. w narożnikach i załamaniach budynku, pod rurami spustowymi, na styku kolorów itp.). Proces schnięcia wypraw tynkarskich, niezależnie od rodzaju, polega na odparowaniu wody oraz ewentualnym wiązaniu i hydratacji spoiwa mineralnego. W warunkach niskiej temperatury otoczenia oraz przy dużej wilgotności względnej powietrza proces wysychania może się wydłużyć.</w:t>
      </w:r>
    </w:p>
    <w:p w14:paraId="19802FBB" w14:textId="77777777" w:rsidR="00487E5B" w:rsidRDefault="00487E5B" w:rsidP="00487E5B">
      <w:pPr>
        <w:rPr>
          <w:rFonts w:cs="Times New Roman"/>
        </w:rPr>
      </w:pPr>
      <w:r w:rsidRPr="00A17B7F">
        <w:rPr>
          <w:rFonts w:cs="Times New Roman"/>
        </w:rPr>
        <w:t>- Masę tynkarską pomalować, wykonać gruntowanie zgodnie z wytycznymi wybranego producenta.</w:t>
      </w:r>
    </w:p>
    <w:p w14:paraId="65B3E00A" w14:textId="77777777" w:rsidR="00487E5B" w:rsidRDefault="00487E5B" w:rsidP="00487E5B">
      <w:pPr>
        <w:rPr>
          <w:lang w:eastAsia="pl-PL"/>
        </w:rPr>
      </w:pPr>
    </w:p>
    <w:p w14:paraId="40A6C7EF" w14:textId="77777777" w:rsidR="00487E5B" w:rsidRDefault="00487E5B" w:rsidP="00487E5B">
      <w:pPr>
        <w:spacing w:after="160" w:line="259" w:lineRule="auto"/>
        <w:jc w:val="left"/>
        <w:rPr>
          <w:rFonts w:eastAsia="Times New Roman" w:cs="Times New Roman"/>
          <w:b/>
          <w:snapToGrid w:val="0"/>
          <w:sz w:val="24"/>
          <w:szCs w:val="20"/>
          <w:u w:val="single"/>
          <w:lang w:eastAsia="pl-PL"/>
        </w:rPr>
      </w:pPr>
      <w:r>
        <w:br w:type="page"/>
      </w:r>
    </w:p>
    <w:p w14:paraId="5950EFAB" w14:textId="77777777" w:rsidR="00487E5B" w:rsidRDefault="00487E5B" w:rsidP="00487E5B">
      <w:pPr>
        <w:pStyle w:val="Nagwek5"/>
      </w:pPr>
      <w:bookmarkStart w:id="22" w:name="_Toc169154600"/>
      <w:r>
        <w:lastRenderedPageBreak/>
        <w:t>2.2.3 Ściany fundamentowe</w:t>
      </w:r>
      <w:bookmarkEnd w:id="22"/>
    </w:p>
    <w:p w14:paraId="110756C7" w14:textId="77777777" w:rsidR="00487E5B" w:rsidRDefault="00487E5B" w:rsidP="00487E5B">
      <w:r>
        <w:t>Opis materiałów.</w:t>
      </w:r>
    </w:p>
    <w:p w14:paraId="6198DA18" w14:textId="77777777" w:rsidR="00487E5B" w:rsidRPr="006D2442" w:rsidRDefault="00487E5B" w:rsidP="00487E5B">
      <w:pPr>
        <w:rPr>
          <w:lang w:eastAsia="pl-PL"/>
        </w:rPr>
      </w:pPr>
    </w:p>
    <w:tbl>
      <w:tblPr>
        <w:tblW w:w="9787" w:type="dxa"/>
        <w:tblInd w:w="-20" w:type="dxa"/>
        <w:tblLayout w:type="fixed"/>
        <w:tblLook w:val="0000" w:firstRow="0" w:lastRow="0" w:firstColumn="0" w:lastColumn="0" w:noHBand="0" w:noVBand="0"/>
      </w:tblPr>
      <w:tblGrid>
        <w:gridCol w:w="2430"/>
        <w:gridCol w:w="7357"/>
      </w:tblGrid>
      <w:tr w:rsidR="00487E5B" w14:paraId="054F52E0" w14:textId="77777777" w:rsidTr="00165142">
        <w:trPr>
          <w:trHeight w:val="469"/>
        </w:trPr>
        <w:tc>
          <w:tcPr>
            <w:tcW w:w="2430" w:type="dxa"/>
            <w:vMerge w:val="restart"/>
            <w:shd w:val="clear" w:color="auto" w:fill="F2F2F2"/>
            <w:vAlign w:val="center"/>
          </w:tcPr>
          <w:p w14:paraId="3FF3C7B3" w14:textId="77777777" w:rsidR="00487E5B" w:rsidRPr="00A56ECE" w:rsidRDefault="00487E5B" w:rsidP="00165142">
            <w:r w:rsidRPr="00A56ECE">
              <w:t>Rodzaj</w:t>
            </w:r>
            <w:r>
              <w:t xml:space="preserve"> </w:t>
            </w:r>
            <w:r w:rsidRPr="00A56ECE">
              <w:t>Wykończenia</w:t>
            </w:r>
          </w:p>
        </w:tc>
        <w:tc>
          <w:tcPr>
            <w:tcW w:w="7357" w:type="dxa"/>
            <w:vMerge w:val="restart"/>
            <w:shd w:val="clear" w:color="auto" w:fill="F2F2F2"/>
            <w:vAlign w:val="center"/>
          </w:tcPr>
          <w:p w14:paraId="0640F6F9" w14:textId="77777777" w:rsidR="00487E5B" w:rsidRPr="00A56ECE" w:rsidRDefault="00487E5B" w:rsidP="00165142">
            <w:r>
              <w:t>Budynek projektowany</w:t>
            </w:r>
          </w:p>
        </w:tc>
      </w:tr>
      <w:tr w:rsidR="00487E5B" w14:paraId="4A4EE483" w14:textId="77777777" w:rsidTr="00165142">
        <w:trPr>
          <w:trHeight w:val="294"/>
        </w:trPr>
        <w:tc>
          <w:tcPr>
            <w:tcW w:w="2430" w:type="dxa"/>
            <w:vMerge/>
            <w:shd w:val="clear" w:color="auto" w:fill="auto"/>
          </w:tcPr>
          <w:p w14:paraId="4F2B197D" w14:textId="77777777" w:rsidR="00487E5B" w:rsidRPr="00A56ECE" w:rsidRDefault="00487E5B" w:rsidP="00165142"/>
        </w:tc>
        <w:tc>
          <w:tcPr>
            <w:tcW w:w="7357" w:type="dxa"/>
            <w:vMerge/>
            <w:shd w:val="clear" w:color="auto" w:fill="auto"/>
            <w:vAlign w:val="center"/>
          </w:tcPr>
          <w:p w14:paraId="437DC081" w14:textId="77777777" w:rsidR="00487E5B" w:rsidRPr="00A56ECE" w:rsidRDefault="00487E5B" w:rsidP="00165142"/>
        </w:tc>
      </w:tr>
      <w:tr w:rsidR="00487E5B" w14:paraId="17DD3178" w14:textId="77777777" w:rsidTr="00165142">
        <w:tc>
          <w:tcPr>
            <w:tcW w:w="2430" w:type="dxa"/>
            <w:tcBorders>
              <w:top w:val="single" w:sz="4" w:space="0" w:color="000000"/>
              <w:left w:val="single" w:sz="8" w:space="0" w:color="000000"/>
              <w:bottom w:val="single" w:sz="4" w:space="0" w:color="000000"/>
            </w:tcBorders>
            <w:shd w:val="clear" w:color="auto" w:fill="auto"/>
            <w:vAlign w:val="center"/>
          </w:tcPr>
          <w:p w14:paraId="4FA152A6" w14:textId="77777777" w:rsidR="00487E5B" w:rsidRPr="00A56ECE" w:rsidRDefault="00487E5B" w:rsidP="00165142">
            <w:r w:rsidRPr="00A56ECE">
              <w:t>Ścian</w:t>
            </w:r>
            <w:r>
              <w:t xml:space="preserve"> </w:t>
            </w:r>
            <w:r w:rsidRPr="00A56ECE">
              <w:t>fundamentowych</w:t>
            </w:r>
          </w:p>
        </w:tc>
        <w:tc>
          <w:tcPr>
            <w:tcW w:w="7357" w:type="dxa"/>
            <w:tcBorders>
              <w:top w:val="single" w:sz="4" w:space="0" w:color="000000"/>
              <w:left w:val="single" w:sz="8" w:space="0" w:color="000000"/>
              <w:bottom w:val="single" w:sz="4" w:space="0" w:color="000000"/>
              <w:right w:val="single" w:sz="8" w:space="0" w:color="000000"/>
            </w:tcBorders>
            <w:shd w:val="clear" w:color="auto" w:fill="auto"/>
          </w:tcPr>
          <w:p w14:paraId="7AEC9B12" w14:textId="04A121C1" w:rsidR="00487E5B" w:rsidRPr="0097070C" w:rsidRDefault="00487E5B" w:rsidP="00165142">
            <w:r>
              <w:t xml:space="preserve">styropian wodoodporny </w:t>
            </w:r>
            <w:r>
              <w:rPr>
                <w:rFonts w:ascii="Arial" w:hAnsi="Arial" w:cs="Arial"/>
                <w:color w:val="4D5156"/>
                <w:sz w:val="21"/>
                <w:szCs w:val="21"/>
                <w:shd w:val="clear" w:color="auto" w:fill="FFFFFF"/>
              </w:rPr>
              <w:t>λ min.=</w:t>
            </w:r>
            <w:r>
              <w:t>0,</w:t>
            </w:r>
            <w:r w:rsidRPr="0097070C">
              <w:t>037  [</w:t>
            </w:r>
            <w:r>
              <w:t>15</w:t>
            </w:r>
            <w:r w:rsidRPr="0097070C">
              <w:t xml:space="preserve">cm] </w:t>
            </w:r>
          </w:p>
          <w:p w14:paraId="6205E98A" w14:textId="77777777" w:rsidR="00487E5B" w:rsidRPr="00A56ECE" w:rsidRDefault="00487E5B" w:rsidP="00165142">
            <w:r w:rsidRPr="00A56ECE">
              <w:t>Wodoodporny.</w:t>
            </w:r>
          </w:p>
        </w:tc>
      </w:tr>
    </w:tbl>
    <w:p w14:paraId="1A50AF20" w14:textId="77777777" w:rsidR="00487E5B" w:rsidRDefault="00487E5B" w:rsidP="00487E5B">
      <w:r w:rsidRPr="0049559E">
        <w:t>Wykonać zgodnie z wytycznymi producenta.</w:t>
      </w:r>
    </w:p>
    <w:p w14:paraId="245B21EA" w14:textId="77777777" w:rsidR="00487E5B" w:rsidRDefault="00487E5B" w:rsidP="00487E5B"/>
    <w:p w14:paraId="5730C5D4" w14:textId="77777777" w:rsidR="00487E5B" w:rsidRDefault="00487E5B" w:rsidP="00487E5B">
      <w:bookmarkStart w:id="23" w:name="_Toc441134655"/>
      <w:bookmarkStart w:id="24" w:name="_Toc20388245"/>
      <w:r>
        <w:t>Podłoga na gruncie</w:t>
      </w:r>
      <w:bookmarkEnd w:id="23"/>
      <w:bookmarkEnd w:id="24"/>
    </w:p>
    <w:p w14:paraId="05223C39" w14:textId="77777777" w:rsidR="00487E5B" w:rsidRDefault="00487E5B" w:rsidP="00487E5B">
      <w:r>
        <w:t>Opis materiału</w:t>
      </w:r>
    </w:p>
    <w:tbl>
      <w:tblPr>
        <w:tblW w:w="9787" w:type="dxa"/>
        <w:tblInd w:w="-20" w:type="dxa"/>
        <w:tblLayout w:type="fixed"/>
        <w:tblLook w:val="0000" w:firstRow="0" w:lastRow="0" w:firstColumn="0" w:lastColumn="0" w:noHBand="0" w:noVBand="0"/>
      </w:tblPr>
      <w:tblGrid>
        <w:gridCol w:w="3139"/>
        <w:gridCol w:w="6648"/>
      </w:tblGrid>
      <w:tr w:rsidR="00487E5B" w14:paraId="7AEBF455" w14:textId="77777777" w:rsidTr="00165142">
        <w:trPr>
          <w:trHeight w:val="469"/>
        </w:trPr>
        <w:tc>
          <w:tcPr>
            <w:tcW w:w="3139" w:type="dxa"/>
            <w:vMerge w:val="restart"/>
            <w:shd w:val="clear" w:color="auto" w:fill="F2F2F2"/>
            <w:vAlign w:val="center"/>
          </w:tcPr>
          <w:p w14:paraId="0D6D00E5" w14:textId="77777777" w:rsidR="00487E5B" w:rsidRPr="00A56ECE" w:rsidRDefault="00487E5B" w:rsidP="00165142">
            <w:r w:rsidRPr="00A56ECE">
              <w:t>Rodzaj wykończenia</w:t>
            </w:r>
          </w:p>
        </w:tc>
        <w:tc>
          <w:tcPr>
            <w:tcW w:w="6648" w:type="dxa"/>
            <w:vMerge w:val="restart"/>
            <w:shd w:val="clear" w:color="auto" w:fill="F2F2F2"/>
            <w:vAlign w:val="center"/>
          </w:tcPr>
          <w:p w14:paraId="29C80EC9" w14:textId="77777777" w:rsidR="00487E5B" w:rsidRPr="00A56ECE" w:rsidRDefault="00487E5B" w:rsidP="00165142">
            <w:r>
              <w:t>Budynek projektowany</w:t>
            </w:r>
          </w:p>
        </w:tc>
      </w:tr>
      <w:tr w:rsidR="00487E5B" w14:paraId="28327E1F" w14:textId="77777777" w:rsidTr="00165142">
        <w:trPr>
          <w:trHeight w:val="294"/>
        </w:trPr>
        <w:tc>
          <w:tcPr>
            <w:tcW w:w="3139" w:type="dxa"/>
            <w:vMerge/>
            <w:shd w:val="clear" w:color="auto" w:fill="auto"/>
          </w:tcPr>
          <w:p w14:paraId="49094D60" w14:textId="77777777" w:rsidR="00487E5B" w:rsidRPr="00A56ECE" w:rsidRDefault="00487E5B" w:rsidP="00165142"/>
        </w:tc>
        <w:tc>
          <w:tcPr>
            <w:tcW w:w="6648" w:type="dxa"/>
            <w:vMerge/>
            <w:shd w:val="clear" w:color="auto" w:fill="auto"/>
            <w:vAlign w:val="center"/>
          </w:tcPr>
          <w:p w14:paraId="04EA3651" w14:textId="77777777" w:rsidR="00487E5B" w:rsidRPr="00A56ECE" w:rsidRDefault="00487E5B" w:rsidP="00165142"/>
        </w:tc>
      </w:tr>
      <w:tr w:rsidR="00487E5B" w:rsidRPr="001C5AFB" w14:paraId="4E8D850D" w14:textId="77777777" w:rsidTr="00165142">
        <w:tc>
          <w:tcPr>
            <w:tcW w:w="3139" w:type="dxa"/>
            <w:tcBorders>
              <w:top w:val="single" w:sz="4" w:space="0" w:color="000000"/>
              <w:left w:val="single" w:sz="8" w:space="0" w:color="000000"/>
              <w:bottom w:val="single" w:sz="4" w:space="0" w:color="000000"/>
            </w:tcBorders>
            <w:shd w:val="clear" w:color="auto" w:fill="auto"/>
            <w:vAlign w:val="center"/>
          </w:tcPr>
          <w:p w14:paraId="341D23AF" w14:textId="77777777" w:rsidR="00487E5B" w:rsidRPr="00A56ECE" w:rsidRDefault="00487E5B" w:rsidP="00165142">
            <w:r w:rsidRPr="00A56ECE">
              <w:t>Podłogi na gruncie</w:t>
            </w:r>
          </w:p>
        </w:tc>
        <w:tc>
          <w:tcPr>
            <w:tcW w:w="664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5CEEC1CC" w14:textId="77777777" w:rsidR="00487E5B" w:rsidRPr="00A56ECE" w:rsidRDefault="00487E5B" w:rsidP="00165142">
            <w:r w:rsidRPr="00A56ECE">
              <w:t xml:space="preserve">Styropian EPS 100 </w:t>
            </w:r>
            <w:r>
              <w:t>15</w:t>
            </w:r>
            <w:r w:rsidRPr="00A56ECE">
              <w:t xml:space="preserve"> cm (min λ = 0,03</w:t>
            </w:r>
            <w:r>
              <w:t>7</w:t>
            </w:r>
            <w:r w:rsidRPr="00A56ECE">
              <w:t>)</w:t>
            </w:r>
          </w:p>
        </w:tc>
      </w:tr>
    </w:tbl>
    <w:p w14:paraId="26362AAD" w14:textId="77777777" w:rsidR="00487E5B" w:rsidRPr="0049559E" w:rsidRDefault="00487E5B" w:rsidP="00487E5B"/>
    <w:p w14:paraId="070FF85B" w14:textId="77777777" w:rsidR="00487E5B" w:rsidRDefault="00487E5B" w:rsidP="00487E5B">
      <w:r w:rsidRPr="005D5972">
        <w:t>Wykonać zgodnie z wytycznymi producenta.</w:t>
      </w:r>
    </w:p>
    <w:p w14:paraId="0AB775CE" w14:textId="77777777" w:rsidR="00487E5B" w:rsidRPr="005D5972" w:rsidRDefault="00487E5B" w:rsidP="00487E5B"/>
    <w:p w14:paraId="3B2F22E6" w14:textId="77777777" w:rsidR="00487E5B" w:rsidRDefault="00487E5B" w:rsidP="00487E5B">
      <w:pPr>
        <w:pStyle w:val="Nagwek5"/>
      </w:pPr>
      <w:bookmarkStart w:id="25" w:name="_Toc169154601"/>
      <w:r>
        <w:t>2.2.4. Strop między kondygnacyjny</w:t>
      </w:r>
      <w:r w:rsidRPr="005D5972">
        <w:t>:</w:t>
      </w:r>
      <w:bookmarkEnd w:id="25"/>
    </w:p>
    <w:p w14:paraId="1A5A9AD6" w14:textId="2FAD9205" w:rsidR="00487E5B" w:rsidRPr="00AD0E0F" w:rsidRDefault="00487E5B" w:rsidP="00487E5B">
      <w:pPr>
        <w:rPr>
          <w:lang w:eastAsia="pl-PL"/>
        </w:rPr>
      </w:pPr>
      <w:r>
        <w:t xml:space="preserve">styropian </w:t>
      </w:r>
      <w:r>
        <w:rPr>
          <w:rFonts w:ascii="Arial" w:hAnsi="Arial" w:cs="Arial"/>
          <w:color w:val="4D5156"/>
          <w:sz w:val="21"/>
          <w:szCs w:val="21"/>
          <w:shd w:val="clear" w:color="auto" w:fill="FFFFFF"/>
        </w:rPr>
        <w:t>λ min.=</w:t>
      </w:r>
      <w:r>
        <w:t>0,037 [gr. 5cm];</w:t>
      </w:r>
    </w:p>
    <w:p w14:paraId="20F2CFF2" w14:textId="77777777" w:rsidR="00487E5B" w:rsidRPr="005D5972" w:rsidRDefault="00487E5B" w:rsidP="00487E5B">
      <w:r w:rsidRPr="005D5972">
        <w:t xml:space="preserve">Płyty </w:t>
      </w:r>
      <w:r>
        <w:t>z wełny mineralnej</w:t>
      </w:r>
      <w:r w:rsidRPr="005D5972">
        <w:t xml:space="preserve"> należy stosować zgodnie z zaleceniami producenta oraz wytycznymi w projekcie budowlanym.</w:t>
      </w:r>
    </w:p>
    <w:p w14:paraId="1E204657" w14:textId="77777777" w:rsidR="00487E5B" w:rsidRPr="001C5AFB" w:rsidRDefault="00487E5B" w:rsidP="00487E5B">
      <w:r w:rsidRPr="001C5AFB">
        <w:t xml:space="preserve">Przed przystąpieniem do montażu płyt należy sprawdzić stan podłoża. Podłoże powinno być płaskie i suche, w przeciwnym razie należy je wyrównać. </w:t>
      </w:r>
    </w:p>
    <w:p w14:paraId="57373FC3" w14:textId="77777777" w:rsidR="00487E5B" w:rsidRPr="001C5AFB" w:rsidRDefault="00487E5B" w:rsidP="00487E5B">
      <w:r w:rsidRPr="001C5AFB">
        <w:t>Płyty montowane bezpośrednio na gruncie wymagają stosowania izolacji przeciwwilgociowej w postaci mas uszczelniających, bitumicznych, folii PE lub podkładowej papy.</w:t>
      </w:r>
    </w:p>
    <w:p w14:paraId="7D95F29A" w14:textId="77777777" w:rsidR="00487E5B" w:rsidRDefault="00487E5B" w:rsidP="00487E5B">
      <w:r w:rsidRPr="001C5AFB">
        <w:t>Układanie płyt rozpoczyna się w narożniku. Pierwszy rząd płyt układać od ściany dociskając je do taśm dylatacyjnych. Kolejne rzędy płyt należy układać "na cegiełkę" unikając krzyżowania się styków płyt. Po ułożeniu izolacji cieplnej, płyty należy przykryć folią PE o grubości min 0,2mm. Folia zabezpiecza płyty izolacyjnie przed wilgocią i przed penetrowaniem wylewki w głąb podkładu termicznego.</w:t>
      </w:r>
    </w:p>
    <w:p w14:paraId="7C890B2F" w14:textId="77777777" w:rsidR="00487E5B" w:rsidRDefault="00487E5B" w:rsidP="00487E5B"/>
    <w:p w14:paraId="307EF30D" w14:textId="77777777" w:rsidR="00487E5B" w:rsidRDefault="00487E5B" w:rsidP="00487E5B">
      <w:pPr>
        <w:spacing w:after="160" w:line="259" w:lineRule="auto"/>
        <w:jc w:val="left"/>
        <w:rPr>
          <w:rFonts w:eastAsia="Times New Roman" w:cs="Times New Roman"/>
          <w:b/>
          <w:snapToGrid w:val="0"/>
          <w:sz w:val="24"/>
          <w:szCs w:val="20"/>
          <w:u w:val="single"/>
          <w:lang w:eastAsia="pl-PL"/>
        </w:rPr>
      </w:pPr>
      <w:r>
        <w:br w:type="page"/>
      </w:r>
    </w:p>
    <w:p w14:paraId="113EFFA2" w14:textId="77777777" w:rsidR="00487E5B" w:rsidRDefault="00487E5B" w:rsidP="00487E5B">
      <w:pPr>
        <w:pStyle w:val="Nagwek4"/>
      </w:pPr>
      <w:bookmarkStart w:id="26" w:name="_Toc169154602"/>
      <w:r>
        <w:lastRenderedPageBreak/>
        <w:t xml:space="preserve">2.3. Izolacje-przeciwwilgociowe i </w:t>
      </w:r>
      <w:proofErr w:type="spellStart"/>
      <w:r>
        <w:t>paroizolacje</w:t>
      </w:r>
      <w:bookmarkEnd w:id="26"/>
      <w:proofErr w:type="spellEnd"/>
    </w:p>
    <w:p w14:paraId="38E1AF63" w14:textId="77777777" w:rsidR="00487E5B" w:rsidRDefault="00487E5B" w:rsidP="00487E5B"/>
    <w:tbl>
      <w:tblPr>
        <w:tblStyle w:val="Tabela-Siatka"/>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7654"/>
      </w:tblGrid>
      <w:tr w:rsidR="00487E5B" w14:paraId="5E55EB87" w14:textId="77777777" w:rsidTr="00165142">
        <w:tc>
          <w:tcPr>
            <w:tcW w:w="2660" w:type="dxa"/>
          </w:tcPr>
          <w:p w14:paraId="45123205" w14:textId="77777777" w:rsidR="00487E5B" w:rsidRDefault="00487E5B" w:rsidP="00165142">
            <w:pPr>
              <w:pStyle w:val="Nagwek5"/>
              <w:ind w:left="0" w:firstLine="0"/>
            </w:pPr>
            <w:bookmarkStart w:id="27" w:name="_Toc169154603"/>
            <w:r>
              <w:t xml:space="preserve">2.3.1 </w:t>
            </w:r>
            <w:r w:rsidRPr="00CB17FC">
              <w:t>Przeciwwilgociowe:</w:t>
            </w:r>
            <w:bookmarkEnd w:id="27"/>
          </w:p>
          <w:p w14:paraId="6615C77A" w14:textId="77777777" w:rsidR="00487E5B" w:rsidRPr="006743F6" w:rsidRDefault="00487E5B" w:rsidP="00165142">
            <w:pPr>
              <w:ind w:left="0"/>
            </w:pPr>
            <w:r w:rsidRPr="00AD0E0F">
              <w:rPr>
                <w:rFonts w:eastAsia="Times New Roman" w:cs="Times New Roman"/>
                <w:b/>
                <w:snapToGrid w:val="0"/>
                <w:sz w:val="24"/>
                <w:szCs w:val="20"/>
                <w:u w:val="single"/>
                <w:lang w:eastAsia="pl-PL"/>
              </w:rPr>
              <w:t>2.3.2 Paroizolacyjne:</w:t>
            </w:r>
          </w:p>
        </w:tc>
        <w:tc>
          <w:tcPr>
            <w:tcW w:w="7654" w:type="dxa"/>
          </w:tcPr>
          <w:p w14:paraId="6C926F1B" w14:textId="77777777" w:rsidR="00487E5B" w:rsidRDefault="00487E5B" w:rsidP="00165142">
            <w:r>
              <w:t xml:space="preserve">pozioma posadzek –folia PCV; </w:t>
            </w:r>
          </w:p>
          <w:p w14:paraId="48BD4C34" w14:textId="77777777" w:rsidR="00487E5B" w:rsidRDefault="00487E5B" w:rsidP="00165142">
            <w:r>
              <w:t>pozioma ścian – folia techniczna</w:t>
            </w:r>
          </w:p>
          <w:p w14:paraId="2121483A" w14:textId="77777777" w:rsidR="00487E5B" w:rsidRDefault="00487E5B" w:rsidP="00165142">
            <w:r>
              <w:t>izolacje posadzek i poziome ścian należy skleić na zakład min 20cm</w:t>
            </w:r>
          </w:p>
          <w:p w14:paraId="14DC8AAD" w14:textId="5ED2723D" w:rsidR="00487E5B" w:rsidRDefault="00487E5B" w:rsidP="00165142">
            <w:r>
              <w:t>pionowe ścian fundamentowych – izolacja przeciwwodna + folia kubełkowa</w:t>
            </w:r>
          </w:p>
          <w:p w14:paraId="6BC0CBC3" w14:textId="588EC354" w:rsidR="00487E5B" w:rsidRDefault="00487E5B" w:rsidP="00165142">
            <w:r>
              <w:t>stropodach – membrana gr min 1,5mm lub 2xpapa</w:t>
            </w:r>
            <w:r>
              <w:br/>
              <w:t>dodatkowo folia w płynie w pom mokrych</w:t>
            </w:r>
          </w:p>
        </w:tc>
      </w:tr>
    </w:tbl>
    <w:p w14:paraId="21398544" w14:textId="77777777" w:rsidR="00487E5B" w:rsidRPr="00995667" w:rsidRDefault="00487E5B" w:rsidP="00487E5B"/>
    <w:p w14:paraId="36BA58C5" w14:textId="77777777" w:rsidR="00487E5B" w:rsidRDefault="00487E5B" w:rsidP="00487E5B">
      <w:pPr>
        <w:pStyle w:val="Nagwek4"/>
      </w:pPr>
      <w:bookmarkStart w:id="28" w:name="_Toc169154604"/>
      <w:r>
        <w:t>2.4. Posadzki i okładziny</w:t>
      </w:r>
      <w:bookmarkEnd w:id="28"/>
    </w:p>
    <w:p w14:paraId="25EC59F4" w14:textId="77777777" w:rsidR="00487E5B" w:rsidRPr="005335A2" w:rsidRDefault="00487E5B" w:rsidP="00487E5B">
      <w:pPr>
        <w:pStyle w:val="Nagwek5"/>
      </w:pPr>
      <w:bookmarkStart w:id="29" w:name="_Toc169154605"/>
      <w:r>
        <w:t xml:space="preserve">2.4.1 </w:t>
      </w:r>
      <w:r w:rsidRPr="005335A2">
        <w:t>Posadzki odporne na ścieranie oraz nacisk.</w:t>
      </w:r>
      <w:bookmarkEnd w:id="29"/>
      <w:r w:rsidRPr="005335A2">
        <w:t xml:space="preserve"> </w:t>
      </w:r>
    </w:p>
    <w:p w14:paraId="7743BE0E" w14:textId="77777777" w:rsidR="00487E5B" w:rsidRDefault="00487E5B" w:rsidP="00487E5B">
      <w:r>
        <w:t xml:space="preserve">Wykończenie posadzek: w całym budynku płytki </w:t>
      </w:r>
      <w:proofErr w:type="spellStart"/>
      <w:r>
        <w:t>gresowe</w:t>
      </w:r>
      <w:proofErr w:type="spellEnd"/>
      <w:r>
        <w:t xml:space="preserve"> R10 (korytarze, łazienki) R9 pozostałe pomieszczenia.</w:t>
      </w:r>
    </w:p>
    <w:p w14:paraId="7CDF05CF" w14:textId="77777777" w:rsidR="00487E5B" w:rsidRDefault="00487E5B" w:rsidP="00487E5B">
      <w:r>
        <w:t>Posadzka w garażach beton przemysłowy zatarty na gładko (beton min C20/25 zbrojony włóknami stalowymi)</w:t>
      </w:r>
    </w:p>
    <w:p w14:paraId="12EED79A" w14:textId="77777777" w:rsidR="00487E5B" w:rsidRDefault="00487E5B" w:rsidP="00487E5B">
      <w:r>
        <w:t>Kolorystyka zgodnie z projektem do uzgodnienia z zamawiającym.</w:t>
      </w:r>
    </w:p>
    <w:p w14:paraId="6FD1FD18" w14:textId="77777777" w:rsidR="00487E5B" w:rsidRPr="00BE24FD" w:rsidRDefault="00487E5B" w:rsidP="00487E5B">
      <w:pPr>
        <w:pStyle w:val="Nagwek4"/>
      </w:pPr>
      <w:bookmarkStart w:id="30" w:name="_Toc536283162"/>
      <w:bookmarkStart w:id="31" w:name="_Toc536114815"/>
      <w:bookmarkStart w:id="32" w:name="_Toc169154606"/>
      <w:r>
        <w:t>2.5 Wykończenia wewnętrzne</w:t>
      </w:r>
      <w:bookmarkEnd w:id="30"/>
      <w:bookmarkEnd w:id="31"/>
      <w:bookmarkEnd w:id="32"/>
    </w:p>
    <w:tbl>
      <w:tblPr>
        <w:tblStyle w:val="Tabela-Siatka1"/>
        <w:tblW w:w="99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9"/>
        <w:gridCol w:w="7272"/>
      </w:tblGrid>
      <w:tr w:rsidR="00487E5B" w14:paraId="43544FA3" w14:textId="77777777" w:rsidTr="00165142">
        <w:tc>
          <w:tcPr>
            <w:tcW w:w="2649" w:type="dxa"/>
          </w:tcPr>
          <w:p w14:paraId="65E76CDD" w14:textId="77777777" w:rsidR="00487E5B" w:rsidRDefault="00487E5B" w:rsidP="00165142">
            <w:r>
              <w:t>tynki wewnętrzne</w:t>
            </w:r>
          </w:p>
        </w:tc>
        <w:tc>
          <w:tcPr>
            <w:tcW w:w="7272" w:type="dxa"/>
          </w:tcPr>
          <w:p w14:paraId="7A4850E5" w14:textId="77777777" w:rsidR="00487E5B" w:rsidRDefault="00487E5B" w:rsidP="00165142">
            <w:proofErr w:type="spellStart"/>
            <w:r>
              <w:t>Cem-wap</w:t>
            </w:r>
            <w:proofErr w:type="spellEnd"/>
            <w:r>
              <w:t xml:space="preserve"> lub gipsowe twarde wykończone 2x gładzią</w:t>
            </w:r>
          </w:p>
        </w:tc>
      </w:tr>
      <w:tr w:rsidR="00487E5B" w14:paraId="640F9E4C" w14:textId="77777777" w:rsidTr="00165142">
        <w:tc>
          <w:tcPr>
            <w:tcW w:w="2649" w:type="dxa"/>
          </w:tcPr>
          <w:p w14:paraId="147FF02B" w14:textId="77777777" w:rsidR="00487E5B" w:rsidRDefault="00487E5B" w:rsidP="00165142">
            <w:r>
              <w:t>sufity:</w:t>
            </w:r>
          </w:p>
        </w:tc>
        <w:tc>
          <w:tcPr>
            <w:tcW w:w="7272" w:type="dxa"/>
          </w:tcPr>
          <w:p w14:paraId="0B2D4DD5" w14:textId="77777777" w:rsidR="00487E5B" w:rsidRDefault="00487E5B" w:rsidP="00165142">
            <w:r>
              <w:t>podwieszane</w:t>
            </w:r>
          </w:p>
        </w:tc>
      </w:tr>
      <w:tr w:rsidR="00487E5B" w14:paraId="41C33C34" w14:textId="77777777" w:rsidTr="00165142">
        <w:tc>
          <w:tcPr>
            <w:tcW w:w="2649" w:type="dxa"/>
          </w:tcPr>
          <w:p w14:paraId="4638B31C" w14:textId="77777777" w:rsidR="00487E5B" w:rsidRDefault="00487E5B" w:rsidP="00165142">
            <w:r>
              <w:t>glazura:</w:t>
            </w:r>
          </w:p>
          <w:p w14:paraId="083C096C" w14:textId="77777777" w:rsidR="00487E5B" w:rsidRDefault="00487E5B" w:rsidP="00165142">
            <w:r>
              <w:t>parapety wewnętrzne:</w:t>
            </w:r>
          </w:p>
          <w:p w14:paraId="02423C52" w14:textId="77777777" w:rsidR="00487E5B" w:rsidRDefault="00487E5B" w:rsidP="00165142">
            <w:r>
              <w:t>parapety zewnętrzne:</w:t>
            </w:r>
          </w:p>
        </w:tc>
        <w:tc>
          <w:tcPr>
            <w:tcW w:w="7272" w:type="dxa"/>
          </w:tcPr>
          <w:p w14:paraId="4210BF3A" w14:textId="77777777" w:rsidR="00487E5B" w:rsidRDefault="00487E5B" w:rsidP="00165142">
            <w:r>
              <w:t xml:space="preserve">w pom higieniczno-sanitarnych glazura na pełną wysokość pomieszczenia </w:t>
            </w:r>
          </w:p>
          <w:p w14:paraId="1784D8B6" w14:textId="77777777" w:rsidR="00487E5B" w:rsidRDefault="00487E5B" w:rsidP="00165142">
            <w:r>
              <w:t>z konglomeratu dobrane przez producenta okien</w:t>
            </w:r>
          </w:p>
          <w:p w14:paraId="5E7A70EB" w14:textId="77E844CE" w:rsidR="00487E5B" w:rsidRDefault="00487E5B" w:rsidP="00165142">
            <w:r>
              <w:t xml:space="preserve">z blachy </w:t>
            </w:r>
          </w:p>
          <w:p w14:paraId="1A4AC70F" w14:textId="77777777" w:rsidR="00487E5B" w:rsidRDefault="00487E5B" w:rsidP="00165142"/>
        </w:tc>
      </w:tr>
    </w:tbl>
    <w:p w14:paraId="79E961BE" w14:textId="77777777" w:rsidR="00487E5B" w:rsidRDefault="00487E5B" w:rsidP="00487E5B">
      <w:pPr>
        <w:rPr>
          <w:lang w:eastAsia="pl-PL"/>
        </w:rPr>
      </w:pPr>
    </w:p>
    <w:p w14:paraId="0957A179" w14:textId="77777777" w:rsidR="00487E5B" w:rsidRDefault="00487E5B" w:rsidP="00487E5B">
      <w:pPr>
        <w:pStyle w:val="Nagwek5"/>
      </w:pPr>
      <w:bookmarkStart w:id="33" w:name="_Toc441145234"/>
      <w:bookmarkStart w:id="34" w:name="_Toc20388253"/>
      <w:bookmarkStart w:id="35" w:name="_Toc169154607"/>
      <w:r>
        <w:t>2.5.1 Farba do wnętrz</w:t>
      </w:r>
      <w:bookmarkEnd w:id="33"/>
      <w:bookmarkEnd w:id="34"/>
      <w:bookmarkEnd w:id="35"/>
    </w:p>
    <w:p w14:paraId="01DA64B8" w14:textId="77777777" w:rsidR="00487E5B" w:rsidRPr="00ED1D84" w:rsidRDefault="00487E5B" w:rsidP="00487E5B">
      <w:pPr>
        <w:rPr>
          <w:lang w:eastAsia="pl-PL"/>
        </w:rPr>
      </w:pPr>
      <w:r>
        <w:rPr>
          <w:lang w:eastAsia="pl-PL"/>
        </w:rPr>
        <w:t>Farba zmywalna na całości budynku.</w:t>
      </w:r>
    </w:p>
    <w:p w14:paraId="32569E71" w14:textId="77777777" w:rsidR="00487E5B" w:rsidRPr="004A6EA2" w:rsidRDefault="00487E5B" w:rsidP="00487E5B">
      <w:pPr>
        <w:rPr>
          <w:u w:val="single"/>
        </w:rPr>
      </w:pPr>
      <w:r w:rsidRPr="004A6EA2">
        <w:rPr>
          <w:u w:val="single"/>
        </w:rPr>
        <w:t>Przygotowanie powierzchni:</w:t>
      </w:r>
    </w:p>
    <w:p w14:paraId="4009265A" w14:textId="77777777" w:rsidR="00487E5B" w:rsidRDefault="00487E5B" w:rsidP="00487E5B">
      <w:r>
        <w:t>Wyczyść powierzchnię odpowiednim produktem. Aby usunąć pleśń, przemyj roztworem z wybielacza domowego (1 część wybielacza na 3 części wody). Jeśli drewno wydzieli żywicę, zdrap jej nadmiar i wyczyść powierzchnię alkoholem, lub rozcieńczalnikiem do farb.</w:t>
      </w:r>
    </w:p>
    <w:p w14:paraId="3A11183F" w14:textId="77777777" w:rsidR="00487E5B" w:rsidRDefault="00487E5B" w:rsidP="00487E5B">
      <w:r>
        <w:t>Oderwij lub zdrap luźne fragmenty farby.</w:t>
      </w:r>
    </w:p>
    <w:p w14:paraId="3CDC02A7" w14:textId="77777777" w:rsidR="00487E5B" w:rsidRDefault="00487E5B" w:rsidP="00487E5B">
      <w:r>
        <w:t>Przetrzyj powierzchnie papierem ściernym o grubości 100- 180. Odkurz resztki pozostałe po ścieraniu. (Środki bezpieczeństwa: czynności takie, jak ścieranie papierem ściernym na sucho, lub palenie warstwy farby mogą wytworzyć pył i szkodliwe opary. Jeżeli to możliwe, zastosuj ścieranie papierem ściernym na mokro. Jeżeli nie można uniknąć narażenia za pomocą lokalnej wentylacji, należy mieć na twarzy maskę).</w:t>
      </w:r>
    </w:p>
    <w:p w14:paraId="5F5E8B5F" w14:textId="77777777" w:rsidR="00487E5B" w:rsidRDefault="00487E5B" w:rsidP="00487E5B">
      <w:r>
        <w:t>Wypełnij dziury i pęknięcia masą wypełniającą odpowiednią do naprawianej powierzchni. Niektóre wypełniacze, takie jak cement, nie są odpowiednie do wcześniej malowanych powierzchni, ponieważ mogą wpłynąć na przyleganie powłoki i spowodować powstawanie pęcherzy.</w:t>
      </w:r>
    </w:p>
    <w:p w14:paraId="49159906" w14:textId="77777777" w:rsidR="00487E5B" w:rsidRDefault="00487E5B" w:rsidP="00487E5B">
      <w:r>
        <w:t>Na gołym drewnie, wypełnij sęki szpachlą do drewna.</w:t>
      </w:r>
    </w:p>
    <w:p w14:paraId="5C9C4907" w14:textId="77777777" w:rsidR="00487E5B" w:rsidRDefault="00487E5B" w:rsidP="00487E5B">
      <w:r>
        <w:t>Nałóż właściwą farbę do gruntowania na powierzchnię, którą chcesz pomalować. Używanie farby do gruntowania i produktów wykańczających tego samego producenta zapewni lepszą przyczepność. Przed nałożeniem farby do gruntowania, zakryj lub zasłoń powierzchnie, których nie chcesz malować. Skontaktuj się ze swoim dystrybutorem, aby uzyskać dodatkowe informacje.</w:t>
      </w:r>
    </w:p>
    <w:p w14:paraId="72AA872D" w14:textId="77777777" w:rsidR="00487E5B" w:rsidRPr="004A6EA2" w:rsidRDefault="00487E5B" w:rsidP="00487E5B">
      <w:pPr>
        <w:rPr>
          <w:u w:val="single"/>
        </w:rPr>
      </w:pPr>
      <w:r w:rsidRPr="004A6EA2">
        <w:rPr>
          <w:u w:val="single"/>
        </w:rPr>
        <w:t>Aplikacja</w:t>
      </w:r>
    </w:p>
    <w:p w14:paraId="1310D04C" w14:textId="77777777" w:rsidR="00487E5B" w:rsidRDefault="00487E5B" w:rsidP="00487E5B">
      <w:r>
        <w:t>Dokładnie wymieszaj produkt przed i podczas aplikacji.</w:t>
      </w:r>
    </w:p>
    <w:p w14:paraId="0713AC55" w14:textId="77777777" w:rsidR="00487E5B" w:rsidRDefault="00487E5B" w:rsidP="00487E5B">
      <w:r>
        <w:t>Umyj narzędzia wodą przed użyciem.</w:t>
      </w:r>
    </w:p>
    <w:p w14:paraId="18C6FF9D" w14:textId="77777777" w:rsidR="00487E5B" w:rsidRDefault="00487E5B" w:rsidP="00487E5B">
      <w:r>
        <w:t>Nakładaj obficie nie pozostawiając pustych miejsc ani nadmiaru farby. Zachowaj odpowiednie tempo rozprzestrzeniania się produktu. Malując, wyznacz obszar około 60 x 120 cm za pomocą wałka poprzez narysowanie „W”. Bez odrywania wałka od powierzchni, wypełnij „W”. Pokonaj niepomalowaną część w kierunku pomalowanej części</w:t>
      </w:r>
    </w:p>
    <w:p w14:paraId="2548EF7F" w14:textId="77777777" w:rsidR="00487E5B" w:rsidRDefault="00487E5B" w:rsidP="00487E5B">
      <w:r>
        <w:t>Zachowaj odpowiedni czas schnięcia pomiędzy warstwami. Niskie temperatury lub wysoka wilgotność mogą wpłynąć na czas schnięcia.</w:t>
      </w:r>
    </w:p>
    <w:p w14:paraId="7A189D38" w14:textId="77777777" w:rsidR="00487E5B" w:rsidRDefault="00487E5B" w:rsidP="00487E5B">
      <w:r>
        <w:t>Nałożenie dwóch warstw wykańczających zapewni lepszą trwałość i wygląd.</w:t>
      </w:r>
    </w:p>
    <w:p w14:paraId="1D54757E" w14:textId="77777777" w:rsidR="00487E5B" w:rsidRDefault="00487E5B" w:rsidP="00487E5B">
      <w:r>
        <w:t>Podczas stosowania, usuń taśmę maskującą po każdej warstwie, aby uniknąć oderwania farby, gdy praca zostanie skończona.</w:t>
      </w:r>
      <w:bookmarkStart w:id="36" w:name="_Toc441145236"/>
      <w:bookmarkStart w:id="37" w:name="_Toc20388254"/>
    </w:p>
    <w:p w14:paraId="4C2C17E6" w14:textId="77777777" w:rsidR="00487E5B" w:rsidRDefault="00487E5B" w:rsidP="00487E5B"/>
    <w:p w14:paraId="529DA413" w14:textId="77777777" w:rsidR="00487E5B" w:rsidRDefault="00487E5B" w:rsidP="00487E5B">
      <w:pPr>
        <w:pStyle w:val="Nagwek5"/>
      </w:pPr>
    </w:p>
    <w:p w14:paraId="566DB20A" w14:textId="77777777" w:rsidR="00487E5B" w:rsidRDefault="00487E5B" w:rsidP="00487E5B">
      <w:pPr>
        <w:pStyle w:val="Nagwek5"/>
      </w:pPr>
      <w:bookmarkStart w:id="38" w:name="_Toc169154608"/>
    </w:p>
    <w:p w14:paraId="04AC5EB9" w14:textId="24A48421" w:rsidR="00487E5B" w:rsidRPr="00860DF7" w:rsidRDefault="00487E5B" w:rsidP="00487E5B">
      <w:pPr>
        <w:pStyle w:val="Nagwek5"/>
      </w:pPr>
      <w:r>
        <w:t xml:space="preserve">2.5.2 </w:t>
      </w:r>
      <w:r w:rsidRPr="00860DF7">
        <w:t>Płytki ścienne</w:t>
      </w:r>
      <w:bookmarkEnd w:id="36"/>
      <w:bookmarkEnd w:id="37"/>
      <w:bookmarkEnd w:id="38"/>
    </w:p>
    <w:p w14:paraId="63BA8F4F" w14:textId="77777777" w:rsidR="00487E5B" w:rsidRDefault="00487E5B" w:rsidP="00487E5B">
      <w:r>
        <w:t>Kolorystyka zgodnie z projektem i kartami technicznymi. Możliwość zmiany koloru po uzgodnieniu z zamawiających, przy zachowaniu aktualnych parametrów.</w:t>
      </w:r>
    </w:p>
    <w:p w14:paraId="0718BB12" w14:textId="77777777" w:rsidR="00487E5B" w:rsidRDefault="00487E5B" w:rsidP="00487E5B"/>
    <w:p w14:paraId="5ACD4E32" w14:textId="77777777" w:rsidR="00487E5B" w:rsidRPr="00D14433" w:rsidRDefault="00487E5B" w:rsidP="00487E5B">
      <w:r w:rsidRPr="00FD6955">
        <w:rPr>
          <w:noProof/>
          <w:lang w:eastAsia="pl-PL"/>
        </w:rPr>
        <w:drawing>
          <wp:anchor distT="0" distB="0" distL="114300" distR="114300" simplePos="0" relativeHeight="251659264" behindDoc="0" locked="0" layoutInCell="1" allowOverlap="1" wp14:anchorId="6B850FDE" wp14:editId="6ABEB91F">
            <wp:simplePos x="0" y="0"/>
            <wp:positionH relativeFrom="column">
              <wp:posOffset>71755</wp:posOffset>
            </wp:positionH>
            <wp:positionV relativeFrom="paragraph">
              <wp:posOffset>1270</wp:posOffset>
            </wp:positionV>
            <wp:extent cx="2787650" cy="3185160"/>
            <wp:effectExtent l="0" t="0" r="8255" b="8890"/>
            <wp:wrapTopAndBottom/>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787650" cy="3185160"/>
                    </a:xfrm>
                    <a:prstGeom prst="rect">
                      <a:avLst/>
                    </a:prstGeom>
                  </pic:spPr>
                </pic:pic>
              </a:graphicData>
            </a:graphic>
            <wp14:sizeRelH relativeFrom="page">
              <wp14:pctWidth>0</wp14:pctWidth>
            </wp14:sizeRelH>
            <wp14:sizeRelV relativeFrom="page">
              <wp14:pctHeight>0</wp14:pctHeight>
            </wp14:sizeRelV>
          </wp:anchor>
        </w:drawing>
      </w:r>
    </w:p>
    <w:p w14:paraId="113DB7E6" w14:textId="77777777" w:rsidR="00487E5B" w:rsidRDefault="00487E5B" w:rsidP="00487E5B">
      <w:r w:rsidRPr="00AE6C26">
        <w:t xml:space="preserve">Fugi zaprojektowano jako </w:t>
      </w:r>
      <w:r>
        <w:t xml:space="preserve">odporne na </w:t>
      </w:r>
      <w:proofErr w:type="spellStart"/>
      <w:r>
        <w:t>wilgość</w:t>
      </w:r>
      <w:proofErr w:type="spellEnd"/>
      <w:r w:rsidRPr="00AE6C26">
        <w:t xml:space="preserve"> w kolorze </w:t>
      </w:r>
      <w:r>
        <w:t>do uzgodnienia z zamawiającym</w:t>
      </w:r>
      <w:r w:rsidRPr="00821C3C">
        <w:t xml:space="preserve">. </w:t>
      </w:r>
      <w:bookmarkStart w:id="39" w:name="_Toc20388257"/>
      <w:bookmarkStart w:id="40" w:name="_Toc536114816"/>
      <w:bookmarkStart w:id="41" w:name="_Toc536283163"/>
    </w:p>
    <w:p w14:paraId="07C49CF8" w14:textId="77777777" w:rsidR="00487E5B" w:rsidRDefault="00487E5B" w:rsidP="00487E5B">
      <w:pPr>
        <w:pStyle w:val="Nagwek5"/>
      </w:pPr>
      <w:bookmarkStart w:id="42" w:name="_Toc169154609"/>
      <w:r>
        <w:t>2.5.3 Tynki wewnętrzne</w:t>
      </w:r>
      <w:bookmarkEnd w:id="39"/>
      <w:bookmarkEnd w:id="42"/>
    </w:p>
    <w:p w14:paraId="1CC6823B" w14:textId="77777777" w:rsidR="00487E5B" w:rsidRPr="005C25F4" w:rsidRDefault="00487E5B" w:rsidP="00487E5B">
      <w:pPr>
        <w:rPr>
          <w:u w:val="single"/>
        </w:rPr>
      </w:pPr>
      <w:r w:rsidRPr="005C25F4">
        <w:rPr>
          <w:u w:val="single"/>
        </w:rPr>
        <w:t>Opis materiału, roboty budowlane</w:t>
      </w:r>
    </w:p>
    <w:p w14:paraId="067EC464" w14:textId="77777777" w:rsidR="00487E5B" w:rsidRDefault="00487E5B" w:rsidP="00487E5B">
      <w:pPr>
        <w:ind w:firstLine="709"/>
      </w:pPr>
      <w:r w:rsidRPr="00B40CDF">
        <w:t xml:space="preserve">Ściany tynk </w:t>
      </w:r>
      <w:proofErr w:type="spellStart"/>
      <w:r w:rsidRPr="00B40CDF">
        <w:t>cem</w:t>
      </w:r>
      <w:proofErr w:type="spellEnd"/>
      <w:r w:rsidRPr="00B40CDF">
        <w:t>.-</w:t>
      </w:r>
      <w:proofErr w:type="spellStart"/>
      <w:r w:rsidRPr="00B40CDF">
        <w:t>wap</w:t>
      </w:r>
      <w:proofErr w:type="spellEnd"/>
      <w:r w:rsidRPr="00B40CDF">
        <w:t>. kat. III</w:t>
      </w:r>
      <w:r>
        <w:t xml:space="preserve"> lub gipsowe twarde</w:t>
      </w:r>
      <w:r w:rsidRPr="00B40CDF">
        <w:t>,</w:t>
      </w:r>
      <w:r>
        <w:t xml:space="preserve"> </w:t>
      </w:r>
      <w:r w:rsidRPr="00B40CDF">
        <w:t>dodatkowo w całości wszystkie ściany wykończone</w:t>
      </w:r>
      <w:r>
        <w:t xml:space="preserve"> </w:t>
      </w:r>
      <w:r w:rsidRPr="00B40CDF">
        <w:t>min</w:t>
      </w:r>
      <w:r>
        <w:t>.</w:t>
      </w:r>
      <w:r w:rsidRPr="00B40CDF">
        <w:t xml:space="preserve"> 2×gładzią i malowane farbami w kolorze </w:t>
      </w:r>
      <w:r>
        <w:t>do uzgodnienia z zamawiającym.</w:t>
      </w:r>
      <w:r w:rsidRPr="00B40CDF">
        <w:t xml:space="preserve"> </w:t>
      </w:r>
    </w:p>
    <w:p w14:paraId="4840D139" w14:textId="77777777" w:rsidR="00487E5B" w:rsidRDefault="00487E5B" w:rsidP="00487E5B">
      <w:pPr>
        <w:ind w:firstLine="709"/>
      </w:pPr>
      <w:r>
        <w:t xml:space="preserve">Wszystkie dodatkowe przejścia pionów i innych instalacji oraz drobne ścianki działowe wykonać (obudować) 2xg-k na własnej konstrukcji metalowej </w:t>
      </w:r>
      <w:r w:rsidRPr="00D73E4E">
        <w:t>min EI15</w:t>
      </w:r>
      <w:r>
        <w:t xml:space="preserve">, </w:t>
      </w:r>
      <w:r w:rsidRPr="00B40CDF">
        <w:t>wykończone</w:t>
      </w:r>
      <w:r>
        <w:t xml:space="preserve"> </w:t>
      </w:r>
      <w:r w:rsidRPr="00B40CDF">
        <w:t>min</w:t>
      </w:r>
      <w:r>
        <w:t>.</w:t>
      </w:r>
      <w:r w:rsidRPr="00B40CDF">
        <w:t xml:space="preserve"> 2×gładzią i malowane farbami w kolorze jak w projekcie. </w:t>
      </w:r>
    </w:p>
    <w:p w14:paraId="79A74794" w14:textId="77777777" w:rsidR="00487E5B" w:rsidRDefault="00487E5B" w:rsidP="00487E5B">
      <w:pPr>
        <w:pStyle w:val="Nagwek5"/>
      </w:pPr>
      <w:bookmarkStart w:id="43" w:name="_Toc169154610"/>
      <w:r>
        <w:t>2.5.4 Wycieraczki</w:t>
      </w:r>
      <w:bookmarkEnd w:id="43"/>
      <w:r>
        <w:t xml:space="preserve"> </w:t>
      </w:r>
    </w:p>
    <w:p w14:paraId="2171EABC" w14:textId="77777777" w:rsidR="00487E5B" w:rsidRPr="00D16AB5" w:rsidRDefault="00487E5B" w:rsidP="00487E5B">
      <w:pPr>
        <w:pStyle w:val="Nagwek7"/>
        <w:rPr>
          <w:sz w:val="24"/>
          <w:szCs w:val="24"/>
        </w:rPr>
      </w:pPr>
      <w:r w:rsidRPr="00D16AB5">
        <w:rPr>
          <w:sz w:val="24"/>
          <w:szCs w:val="24"/>
        </w:rPr>
        <w:t>2.5.</w:t>
      </w:r>
      <w:r>
        <w:rPr>
          <w:sz w:val="24"/>
          <w:szCs w:val="24"/>
        </w:rPr>
        <w:t>4</w:t>
      </w:r>
      <w:r w:rsidRPr="00D16AB5">
        <w:rPr>
          <w:sz w:val="24"/>
          <w:szCs w:val="24"/>
        </w:rPr>
        <w:t>.1 Wycieraczki wewnętrzne</w:t>
      </w:r>
    </w:p>
    <w:p w14:paraId="2A46EC6A" w14:textId="77777777" w:rsidR="00487E5B" w:rsidRDefault="00487E5B" w:rsidP="00487E5B">
      <w:r>
        <w:t>Przed każdym wejściem i wyjściem zewnętrznym wykonać wycieraczki jak niżej.</w:t>
      </w:r>
    </w:p>
    <w:p w14:paraId="7DE8683C" w14:textId="77777777" w:rsidR="00487E5B" w:rsidRDefault="00487E5B" w:rsidP="00487E5B">
      <w:r>
        <w:t>Wielkość dostosowana do korytarza.</w:t>
      </w:r>
    </w:p>
    <w:p w14:paraId="57F3BBCF" w14:textId="77777777" w:rsidR="00487E5B" w:rsidRPr="005B166D" w:rsidRDefault="00487E5B" w:rsidP="00487E5B"/>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0"/>
        <w:gridCol w:w="5191"/>
      </w:tblGrid>
      <w:tr w:rsidR="00487E5B" w14:paraId="605BE7EA" w14:textId="77777777" w:rsidTr="00165142">
        <w:tc>
          <w:tcPr>
            <w:tcW w:w="4570" w:type="dxa"/>
          </w:tcPr>
          <w:p w14:paraId="3C78D156" w14:textId="77777777" w:rsidR="00487E5B" w:rsidRDefault="00487E5B" w:rsidP="00165142">
            <w:r>
              <w:rPr>
                <w:noProof/>
                <w:lang w:eastAsia="pl-PL"/>
              </w:rPr>
              <w:drawing>
                <wp:inline distT="0" distB="0" distL="0" distR="0" wp14:anchorId="31D0D5AB" wp14:editId="33A1E12E">
                  <wp:extent cx="2683046" cy="1685925"/>
                  <wp:effectExtent l="0" t="0" r="3175" b="0"/>
                  <wp:docPr id="52" name="Obraz 52" descr="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oma"/>
                          <pic:cNvPicPr>
                            <a:picLocks noChangeAspect="1" noChangeArrowheads="1"/>
                          </pic:cNvPicPr>
                        </pic:nvPicPr>
                        <pic:blipFill>
                          <a:blip r:embed="rId22"/>
                          <a:srcRect/>
                          <a:stretch>
                            <a:fillRect/>
                          </a:stretch>
                        </pic:blipFill>
                        <pic:spPr bwMode="auto">
                          <a:xfrm>
                            <a:off x="0" y="0"/>
                            <a:ext cx="2695505" cy="1693754"/>
                          </a:xfrm>
                          <a:prstGeom prst="rect">
                            <a:avLst/>
                          </a:prstGeom>
                          <a:noFill/>
                          <a:ln w="9525">
                            <a:noFill/>
                            <a:miter lim="800000"/>
                            <a:headEnd/>
                            <a:tailEnd/>
                          </a:ln>
                        </pic:spPr>
                      </pic:pic>
                    </a:graphicData>
                  </a:graphic>
                </wp:inline>
              </w:drawing>
            </w:r>
          </w:p>
        </w:tc>
        <w:tc>
          <w:tcPr>
            <w:tcW w:w="5351" w:type="dxa"/>
          </w:tcPr>
          <w:p w14:paraId="0203A19E" w14:textId="77777777" w:rsidR="00487E5B" w:rsidRDefault="00487E5B" w:rsidP="00165142"/>
        </w:tc>
      </w:tr>
    </w:tbl>
    <w:p w14:paraId="40DCDAB8" w14:textId="77777777" w:rsidR="00487E5B" w:rsidRDefault="00487E5B" w:rsidP="00487E5B"/>
    <w:p w14:paraId="73BFA619" w14:textId="77777777" w:rsidR="00487E5B" w:rsidRPr="00D16AB5" w:rsidRDefault="00487E5B" w:rsidP="00487E5B">
      <w:pPr>
        <w:pStyle w:val="Nagwek7"/>
        <w:rPr>
          <w:sz w:val="24"/>
          <w:szCs w:val="24"/>
        </w:rPr>
      </w:pPr>
      <w:r w:rsidRPr="00D16AB5">
        <w:rPr>
          <w:sz w:val="24"/>
          <w:szCs w:val="24"/>
        </w:rPr>
        <w:t>2.5.</w:t>
      </w:r>
      <w:r>
        <w:rPr>
          <w:sz w:val="24"/>
          <w:szCs w:val="24"/>
        </w:rPr>
        <w:t>4</w:t>
      </w:r>
      <w:r w:rsidRPr="00D16AB5">
        <w:rPr>
          <w:sz w:val="24"/>
          <w:szCs w:val="24"/>
        </w:rPr>
        <w:t>.2 Wycieraczki zewnętrzne</w:t>
      </w:r>
    </w:p>
    <w:p w14:paraId="1A540472" w14:textId="77777777" w:rsidR="00487E5B" w:rsidRDefault="00487E5B" w:rsidP="00487E5B">
      <w:r>
        <w:t xml:space="preserve">Przed wejściami do budynku zaprojektowano wycieraczki zewnętrzne z ocynkowanej kratownicy stalowej złożonej z płaskowników nośnych połączonych płaskownikami poprzecznymi. </w:t>
      </w:r>
    </w:p>
    <w:p w14:paraId="243B4A87" w14:textId="77777777" w:rsidR="00487E5B" w:rsidRPr="00AF0B0E" w:rsidRDefault="00487E5B" w:rsidP="00487E5B"/>
    <w:p w14:paraId="11A6F0F7" w14:textId="77777777" w:rsidR="00487E5B" w:rsidRDefault="00487E5B" w:rsidP="00487E5B"/>
    <w:p w14:paraId="4C76F7FD" w14:textId="77777777" w:rsidR="00487E5B" w:rsidRDefault="00487E5B" w:rsidP="00487E5B"/>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8"/>
        <w:gridCol w:w="5163"/>
      </w:tblGrid>
      <w:tr w:rsidR="00487E5B" w14:paraId="2896550F" w14:textId="77777777" w:rsidTr="00165142">
        <w:tc>
          <w:tcPr>
            <w:tcW w:w="4955" w:type="dxa"/>
          </w:tcPr>
          <w:p w14:paraId="0B1490F6" w14:textId="77777777" w:rsidR="00487E5B" w:rsidRDefault="00487E5B" w:rsidP="00165142">
            <w:pPr>
              <w:rPr>
                <w:bCs/>
              </w:rPr>
            </w:pPr>
            <w:r>
              <w:rPr>
                <w:noProof/>
                <w:lang w:eastAsia="pl-PL"/>
              </w:rPr>
              <w:drawing>
                <wp:inline distT="0" distB="0" distL="0" distR="0" wp14:anchorId="6448764E" wp14:editId="4AEF6AF2">
                  <wp:extent cx="2705100" cy="1797851"/>
                  <wp:effectExtent l="0" t="0" r="0" b="0"/>
                  <wp:docPr id="55" name="Obraz 55" descr="2_t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_tech"/>
                          <pic:cNvPicPr>
                            <a:picLocks noChangeAspect="1" noChangeArrowheads="1"/>
                          </pic:cNvPicPr>
                        </pic:nvPicPr>
                        <pic:blipFill>
                          <a:blip r:embed="rId23"/>
                          <a:srcRect/>
                          <a:stretch>
                            <a:fillRect/>
                          </a:stretch>
                        </pic:blipFill>
                        <pic:spPr bwMode="auto">
                          <a:xfrm>
                            <a:off x="0" y="0"/>
                            <a:ext cx="2707952" cy="1799746"/>
                          </a:xfrm>
                          <a:prstGeom prst="rect">
                            <a:avLst/>
                          </a:prstGeom>
                          <a:noFill/>
                          <a:ln w="9525">
                            <a:noFill/>
                            <a:miter lim="800000"/>
                            <a:headEnd/>
                            <a:tailEnd/>
                          </a:ln>
                        </pic:spPr>
                      </pic:pic>
                    </a:graphicData>
                  </a:graphic>
                </wp:inline>
              </w:drawing>
            </w:r>
          </w:p>
        </w:tc>
        <w:tc>
          <w:tcPr>
            <w:tcW w:w="4956" w:type="dxa"/>
          </w:tcPr>
          <w:p w14:paraId="2F09DDFF" w14:textId="77777777" w:rsidR="00487E5B" w:rsidRDefault="00487E5B" w:rsidP="00165142">
            <w:pPr>
              <w:rPr>
                <w:bCs/>
              </w:rPr>
            </w:pPr>
            <w:r>
              <w:rPr>
                <w:noProof/>
                <w:lang w:eastAsia="pl-PL"/>
              </w:rPr>
              <w:drawing>
                <wp:inline distT="0" distB="0" distL="0" distR="0" wp14:anchorId="5DE6B33C" wp14:editId="7676DF28">
                  <wp:extent cx="2962275" cy="1861819"/>
                  <wp:effectExtent l="0" t="0" r="0" b="5715"/>
                  <wp:docPr id="54" name="Obraz 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
                          <pic:cNvPicPr>
                            <a:picLocks noChangeAspect="1" noChangeArrowheads="1"/>
                          </pic:cNvPicPr>
                        </pic:nvPicPr>
                        <pic:blipFill>
                          <a:blip r:embed="rId24"/>
                          <a:srcRect/>
                          <a:stretch>
                            <a:fillRect/>
                          </a:stretch>
                        </pic:blipFill>
                        <pic:spPr bwMode="auto">
                          <a:xfrm>
                            <a:off x="0" y="0"/>
                            <a:ext cx="2972312" cy="1868127"/>
                          </a:xfrm>
                          <a:prstGeom prst="rect">
                            <a:avLst/>
                          </a:prstGeom>
                          <a:noFill/>
                          <a:ln w="9525">
                            <a:noFill/>
                            <a:miter lim="800000"/>
                            <a:headEnd/>
                            <a:tailEnd/>
                          </a:ln>
                        </pic:spPr>
                      </pic:pic>
                    </a:graphicData>
                  </a:graphic>
                </wp:inline>
              </w:drawing>
            </w:r>
          </w:p>
        </w:tc>
      </w:tr>
    </w:tbl>
    <w:p w14:paraId="2A49D6A0" w14:textId="77777777" w:rsidR="00487E5B" w:rsidRDefault="00487E5B" w:rsidP="00487E5B">
      <w:pPr>
        <w:rPr>
          <w:bCs/>
        </w:rPr>
      </w:pPr>
    </w:p>
    <w:p w14:paraId="6DBB781C" w14:textId="77777777" w:rsidR="00487E5B" w:rsidRDefault="00487E5B" w:rsidP="00487E5B">
      <w:r>
        <w:rPr>
          <w:noProof/>
          <w:lang w:eastAsia="pl-PL"/>
        </w:rPr>
        <w:drawing>
          <wp:inline distT="0" distB="0" distL="0" distR="0" wp14:anchorId="495C03FB" wp14:editId="6A119729">
            <wp:extent cx="5553075" cy="5495925"/>
            <wp:effectExtent l="19050" t="0" r="9525" b="0"/>
            <wp:docPr id="56" name="Obraz 56" descr="s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fe"/>
                    <pic:cNvPicPr>
                      <a:picLocks noChangeAspect="1" noChangeArrowheads="1"/>
                    </pic:cNvPicPr>
                  </pic:nvPicPr>
                  <pic:blipFill>
                    <a:blip r:embed="rId25"/>
                    <a:srcRect/>
                    <a:stretch>
                      <a:fillRect/>
                    </a:stretch>
                  </pic:blipFill>
                  <pic:spPr bwMode="auto">
                    <a:xfrm>
                      <a:off x="0" y="0"/>
                      <a:ext cx="5553075" cy="5495925"/>
                    </a:xfrm>
                    <a:prstGeom prst="rect">
                      <a:avLst/>
                    </a:prstGeom>
                    <a:noFill/>
                    <a:ln w="9525">
                      <a:noFill/>
                      <a:miter lim="800000"/>
                      <a:headEnd/>
                      <a:tailEnd/>
                    </a:ln>
                  </pic:spPr>
                </pic:pic>
              </a:graphicData>
            </a:graphic>
          </wp:inline>
        </w:drawing>
      </w:r>
    </w:p>
    <w:p w14:paraId="4BFBCF05" w14:textId="77777777" w:rsidR="00487E5B" w:rsidRDefault="00487E5B" w:rsidP="00487E5B">
      <w:pPr>
        <w:pStyle w:val="Nagwek5"/>
      </w:pPr>
      <w:bookmarkStart w:id="44" w:name="_Toc169154611"/>
      <w:r>
        <w:t>2.5.5 Okładziny ścienne</w:t>
      </w:r>
      <w:bookmarkEnd w:id="44"/>
    </w:p>
    <w:p w14:paraId="1641CE9B" w14:textId="77777777" w:rsidR="00487E5B" w:rsidRPr="00A72F96" w:rsidRDefault="00487E5B" w:rsidP="00487E5B">
      <w:pPr>
        <w:pStyle w:val="Nagwek6"/>
        <w:rPr>
          <w:color w:val="auto"/>
          <w:lang w:eastAsia="pl-PL"/>
        </w:rPr>
      </w:pPr>
      <w:r w:rsidRPr="00A72F96">
        <w:rPr>
          <w:color w:val="auto"/>
          <w:lang w:eastAsia="pl-PL"/>
        </w:rPr>
        <w:t>2.5.5.1. Na korytarzach</w:t>
      </w:r>
    </w:p>
    <w:p w14:paraId="759FD756" w14:textId="77777777" w:rsidR="00487E5B" w:rsidRDefault="00487E5B" w:rsidP="00487E5B">
      <w:r>
        <w:t>Narożniki</w:t>
      </w:r>
    </w:p>
    <w:p w14:paraId="101505F1" w14:textId="77777777" w:rsidR="00487E5B" w:rsidRDefault="00487E5B" w:rsidP="00487E5B">
      <w:r>
        <w:t xml:space="preserve">Każdy narożnik ściany zabezpieczony dodatkowo. Odbojnica narożna doskonale zabezpiecza narożniki ścian przed przypadkowym uszkodzeniem lub zabrudzeniami. Konstrukcja: połączenie rdzenia aluminiowego z amortyzującą okładziną PCV. </w:t>
      </w:r>
      <w:r>
        <w:rPr>
          <w:lang w:eastAsia="pl-PL"/>
        </w:rPr>
        <w:t>Kolor RAL 7045.</w:t>
      </w:r>
    </w:p>
    <w:p w14:paraId="1191A03B" w14:textId="77777777" w:rsidR="00487E5B" w:rsidRPr="004A0F0B" w:rsidRDefault="00487E5B" w:rsidP="00487E5B">
      <w:r>
        <w:rPr>
          <w:noProof/>
          <w:lang w:eastAsia="pl-PL"/>
        </w:rPr>
        <w:lastRenderedPageBreak/>
        <w:drawing>
          <wp:inline distT="0" distB="0" distL="0" distR="0" wp14:anchorId="3FE0FE13" wp14:editId="357FF43F">
            <wp:extent cx="3810000" cy="2235108"/>
            <wp:effectExtent l="0" t="0" r="0" b="0"/>
            <wp:docPr id="74" name="Obraz 74" descr="Obraz zawierający zrzut ekranu, diagram, design, szki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74" descr="Obraz zawierający zrzut ekranu, diagram, design, szkic&#10;&#10;Opis wygenerowany automatycznie"/>
                    <pic:cNvPicPr/>
                  </pic:nvPicPr>
                  <pic:blipFill>
                    <a:blip r:embed="rId26"/>
                    <a:stretch>
                      <a:fillRect/>
                    </a:stretch>
                  </pic:blipFill>
                  <pic:spPr>
                    <a:xfrm>
                      <a:off x="0" y="0"/>
                      <a:ext cx="3816939" cy="2239179"/>
                    </a:xfrm>
                    <a:prstGeom prst="rect">
                      <a:avLst/>
                    </a:prstGeom>
                  </pic:spPr>
                </pic:pic>
              </a:graphicData>
            </a:graphic>
          </wp:inline>
        </w:drawing>
      </w:r>
    </w:p>
    <w:p w14:paraId="1ABCBB52" w14:textId="77777777" w:rsidR="00487E5B" w:rsidRDefault="00487E5B" w:rsidP="00487E5B">
      <w:pPr>
        <w:rPr>
          <w:bCs/>
        </w:rPr>
      </w:pPr>
    </w:p>
    <w:p w14:paraId="556B01FE" w14:textId="77777777" w:rsidR="00487E5B" w:rsidRPr="00A72F96" w:rsidRDefault="00487E5B" w:rsidP="00487E5B">
      <w:pPr>
        <w:spacing w:after="160" w:line="259" w:lineRule="auto"/>
        <w:jc w:val="left"/>
        <w:rPr>
          <w:lang w:eastAsia="pl-PL"/>
        </w:rPr>
      </w:pPr>
      <w:r w:rsidRPr="00A72F96">
        <w:rPr>
          <w:lang w:eastAsia="pl-PL"/>
        </w:rPr>
        <w:t>We wszystkich korytarzach zaprojektowano okładziny ścienne ochronne, powyżej cokołu jako zabezpieczenie dolnej części ściany</w:t>
      </w:r>
      <w:r>
        <w:rPr>
          <w:lang w:eastAsia="pl-PL"/>
        </w:rPr>
        <w:t xml:space="preserve"> do wysokości 130cm</w:t>
      </w:r>
      <w:r w:rsidRPr="00A72F96">
        <w:rPr>
          <w:lang w:eastAsia="pl-PL"/>
        </w:rPr>
        <w:t xml:space="preserve"> </w:t>
      </w:r>
      <w:r>
        <w:rPr>
          <w:lang w:eastAsia="pl-PL"/>
        </w:rPr>
        <w:t>– można wykonać lakierowanie jak „lamperia”</w:t>
      </w:r>
      <w:r w:rsidRPr="00A72F96">
        <w:rPr>
          <w:lang w:eastAsia="pl-PL"/>
        </w:rPr>
        <w:t xml:space="preserve"> </w:t>
      </w:r>
    </w:p>
    <w:p w14:paraId="053858E0" w14:textId="77777777" w:rsidR="00487E5B" w:rsidRDefault="00487E5B" w:rsidP="00487E5B">
      <w:pPr>
        <w:rPr>
          <w:lang w:eastAsia="pl-PL"/>
        </w:rPr>
      </w:pPr>
      <w:r>
        <w:rPr>
          <w:lang w:eastAsia="pl-PL"/>
        </w:rPr>
        <w:t>Przy drzwiach w korytarzu zaprojektowano ramki wokół drzwi malowane farbą w kolorze RAL 7045, o szerokości 15cm (od strony gdzie zawiasy) i od góry, a od strony klamki 40cm. Na szerszym pasie będzie zawieszona tablica informacyjna do pomieszczenia, na wysokości 130cm. Tablica w kolorze czarnym z treścią i pisane Braille’a, o wymiarach 20x7,5cm, wykonane z czarnego akrylu, matowe gr. 3mm. Wnęki drzwiowe również w kolorze RAL 7045.</w:t>
      </w:r>
    </w:p>
    <w:p w14:paraId="5DB6368E" w14:textId="77777777" w:rsidR="00487E5B" w:rsidRDefault="00487E5B" w:rsidP="00487E5B">
      <w:pPr>
        <w:rPr>
          <w:lang w:eastAsia="pl-PL"/>
        </w:rPr>
      </w:pPr>
      <w:r w:rsidRPr="000550AC">
        <w:rPr>
          <w:noProof/>
          <w:lang w:eastAsia="pl-PL"/>
        </w:rPr>
        <w:drawing>
          <wp:inline distT="0" distB="0" distL="0" distR="0" wp14:anchorId="08C9EA75" wp14:editId="45344E9D">
            <wp:extent cx="1751162" cy="1160557"/>
            <wp:effectExtent l="0" t="0" r="1905" b="1905"/>
            <wp:docPr id="1242263715" name="Obraz 1" descr="Obraz zawierający tekst, Czcionka, logo,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63715" name="Obraz 1" descr="Obraz zawierający tekst, Czcionka, logo, Prostokąt&#10;&#10;Opis wygenerowany automatycznie"/>
                    <pic:cNvPicPr/>
                  </pic:nvPicPr>
                  <pic:blipFill>
                    <a:blip r:embed="rId27"/>
                    <a:stretch>
                      <a:fillRect/>
                    </a:stretch>
                  </pic:blipFill>
                  <pic:spPr>
                    <a:xfrm>
                      <a:off x="0" y="0"/>
                      <a:ext cx="1765645" cy="1170155"/>
                    </a:xfrm>
                    <a:prstGeom prst="rect">
                      <a:avLst/>
                    </a:prstGeom>
                  </pic:spPr>
                </pic:pic>
              </a:graphicData>
            </a:graphic>
          </wp:inline>
        </w:drawing>
      </w:r>
    </w:p>
    <w:p w14:paraId="3257D3BB" w14:textId="77777777" w:rsidR="00487E5B" w:rsidRDefault="00487E5B" w:rsidP="00487E5B">
      <w:pPr>
        <w:rPr>
          <w:lang w:eastAsia="pl-PL"/>
        </w:rPr>
      </w:pPr>
      <w:r>
        <w:rPr>
          <w:lang w:eastAsia="pl-PL"/>
        </w:rPr>
        <w:t>Zaprojektowano zabezpieczenie wszystkich narożników w postaci odbojnic narożnikowych wykonanych z żywicy winylowej z akrylem – mocowanie na klej montażowy. Wykonać zgodnie z wytycznymi wybranego producenta. Kolor RAL 7045.</w:t>
      </w:r>
    </w:p>
    <w:p w14:paraId="392F9272" w14:textId="77777777" w:rsidR="00487E5B" w:rsidRDefault="00487E5B" w:rsidP="00487E5B">
      <w:pPr>
        <w:rPr>
          <w:lang w:eastAsia="pl-PL"/>
        </w:rPr>
      </w:pPr>
    </w:p>
    <w:p w14:paraId="6E628738" w14:textId="4954117C" w:rsidR="00487E5B" w:rsidRDefault="00487E5B" w:rsidP="00487E5B">
      <w:pPr>
        <w:rPr>
          <w:lang w:eastAsia="pl-PL"/>
        </w:rPr>
      </w:pPr>
      <w:r w:rsidRPr="00ED1D84">
        <w:rPr>
          <w:lang w:eastAsia="pl-PL"/>
        </w:rPr>
        <w:t>PĘTLA INDUKCYJNA</w:t>
      </w:r>
      <w:r>
        <w:rPr>
          <w:lang w:eastAsia="pl-PL"/>
        </w:rPr>
        <w:t xml:space="preserve"> – 2 sztuki</w:t>
      </w:r>
    </w:p>
    <w:p w14:paraId="54EA6AD3" w14:textId="7C3E9FE2" w:rsidR="00487E5B" w:rsidRDefault="00487E5B" w:rsidP="00487E5B">
      <w:pPr>
        <w:rPr>
          <w:lang w:eastAsia="pl-PL"/>
        </w:rPr>
      </w:pPr>
      <w:r>
        <w:rPr>
          <w:lang w:eastAsia="pl-PL"/>
        </w:rPr>
        <w:t>- OPUS DCL-20 – kompletny zestaw lun równoważny</w:t>
      </w:r>
    </w:p>
    <w:p w14:paraId="401107AE" w14:textId="77777777" w:rsidR="00487E5B" w:rsidRDefault="00487E5B" w:rsidP="00487E5B">
      <w:pPr>
        <w:rPr>
          <w:lang w:eastAsia="pl-PL"/>
        </w:rPr>
      </w:pPr>
      <w:r>
        <w:rPr>
          <w:lang w:eastAsia="pl-PL"/>
        </w:rPr>
        <w:t xml:space="preserve">- Przewód N2XH 3x2,5 </w:t>
      </w:r>
    </w:p>
    <w:p w14:paraId="68606EAF" w14:textId="77777777" w:rsidR="00487E5B" w:rsidRDefault="00487E5B" w:rsidP="00487E5B">
      <w:pPr>
        <w:rPr>
          <w:lang w:eastAsia="pl-PL"/>
        </w:rPr>
      </w:pPr>
      <w:r>
        <w:rPr>
          <w:lang w:eastAsia="pl-PL"/>
        </w:rPr>
        <w:t xml:space="preserve">- Rozbudowa rozdzielnicy z dodatkowym zabezpieczeniem B6 </w:t>
      </w:r>
    </w:p>
    <w:p w14:paraId="56830C8F" w14:textId="77777777" w:rsidR="00487E5B" w:rsidRDefault="00487E5B" w:rsidP="00487E5B">
      <w:pPr>
        <w:pStyle w:val="Nagwek5"/>
      </w:pPr>
      <w:bookmarkStart w:id="45" w:name="_Toc169154612"/>
      <w:r>
        <w:t>2.5.6 Kabiny systemowe</w:t>
      </w:r>
      <w:bookmarkEnd w:id="45"/>
    </w:p>
    <w:p w14:paraId="7C85B3BF" w14:textId="77777777" w:rsidR="00487E5B" w:rsidRDefault="00487E5B" w:rsidP="00487E5B">
      <w:pPr>
        <w:rPr>
          <w:lang w:eastAsia="pl-PL"/>
        </w:rPr>
      </w:pPr>
      <w:r>
        <w:rPr>
          <w:lang w:eastAsia="pl-PL"/>
        </w:rPr>
        <w:t xml:space="preserve">-  Kabiny sanitarne wykonane z płyty wiórowej pokrytej obustronnie laminatem HPL o </w:t>
      </w:r>
    </w:p>
    <w:p w14:paraId="304D9282" w14:textId="77777777" w:rsidR="00487E5B" w:rsidRDefault="00487E5B" w:rsidP="00487E5B">
      <w:pPr>
        <w:rPr>
          <w:lang w:eastAsia="pl-PL"/>
        </w:rPr>
      </w:pPr>
      <w:r>
        <w:rPr>
          <w:lang w:eastAsia="pl-PL"/>
        </w:rPr>
        <w:t xml:space="preserve">grubości 2,0mm, matowym. </w:t>
      </w:r>
    </w:p>
    <w:p w14:paraId="2AFA6343" w14:textId="77777777" w:rsidR="00487E5B" w:rsidRDefault="00487E5B" w:rsidP="00487E5B">
      <w:pPr>
        <w:rPr>
          <w:lang w:eastAsia="pl-PL"/>
        </w:rPr>
      </w:pPr>
      <w:r>
        <w:rPr>
          <w:lang w:eastAsia="pl-PL"/>
        </w:rPr>
        <w:t xml:space="preserve">-  Całkowita grubość płyty wynosi 30mm, krawędzie płyt wykończone obrzeżem z PCV lub </w:t>
      </w:r>
    </w:p>
    <w:p w14:paraId="62BED99B" w14:textId="77777777" w:rsidR="00487E5B" w:rsidRDefault="00487E5B" w:rsidP="00487E5B">
      <w:pPr>
        <w:rPr>
          <w:lang w:eastAsia="pl-PL"/>
        </w:rPr>
      </w:pPr>
      <w:r>
        <w:rPr>
          <w:lang w:eastAsia="pl-PL"/>
        </w:rPr>
        <w:t xml:space="preserve">ABS o grubości 2 mm w kolorze płyty. </w:t>
      </w:r>
    </w:p>
    <w:p w14:paraId="4EAEE819" w14:textId="77777777" w:rsidR="00487E5B" w:rsidRDefault="00487E5B" w:rsidP="00487E5B">
      <w:pPr>
        <w:rPr>
          <w:lang w:eastAsia="pl-PL"/>
        </w:rPr>
      </w:pPr>
      <w:r>
        <w:rPr>
          <w:lang w:eastAsia="pl-PL"/>
        </w:rPr>
        <w:t xml:space="preserve">-  Kabiny wykonane bez widocznych profili konstrukcyjnych, dające efekt równej oraz </w:t>
      </w:r>
    </w:p>
    <w:p w14:paraId="270AEA4A" w14:textId="77777777" w:rsidR="00487E5B" w:rsidRDefault="00487E5B" w:rsidP="00487E5B">
      <w:pPr>
        <w:rPr>
          <w:lang w:eastAsia="pl-PL"/>
        </w:rPr>
      </w:pPr>
      <w:r>
        <w:rPr>
          <w:lang w:eastAsia="pl-PL"/>
        </w:rPr>
        <w:t xml:space="preserve">gładkiej ściany. </w:t>
      </w:r>
    </w:p>
    <w:p w14:paraId="68CADF3D" w14:textId="77777777" w:rsidR="00487E5B" w:rsidRDefault="00487E5B" w:rsidP="00487E5B">
      <w:pPr>
        <w:rPr>
          <w:lang w:eastAsia="pl-PL"/>
        </w:rPr>
      </w:pPr>
      <w:r>
        <w:rPr>
          <w:lang w:eastAsia="pl-PL"/>
        </w:rPr>
        <w:t>-  Ściany wsparte na regulowanych podporach o wysokości 150±15mm.</w:t>
      </w:r>
    </w:p>
    <w:p w14:paraId="49E31681" w14:textId="77777777" w:rsidR="00487E5B" w:rsidRDefault="00487E5B" w:rsidP="00487E5B">
      <w:pPr>
        <w:rPr>
          <w:lang w:eastAsia="pl-PL"/>
        </w:rPr>
      </w:pPr>
      <w:r>
        <w:rPr>
          <w:lang w:eastAsia="pl-PL"/>
        </w:rPr>
        <w:t xml:space="preserve">-  Profile przy drzwiowe wyposażone są w odbojniki z tworzywa sztucznego w celu tłumienia </w:t>
      </w:r>
    </w:p>
    <w:p w14:paraId="27E3298F" w14:textId="77777777" w:rsidR="00487E5B" w:rsidRDefault="00487E5B" w:rsidP="00487E5B">
      <w:pPr>
        <w:rPr>
          <w:lang w:eastAsia="pl-PL"/>
        </w:rPr>
      </w:pPr>
      <w:r>
        <w:rPr>
          <w:lang w:eastAsia="pl-PL"/>
        </w:rPr>
        <w:t xml:space="preserve">hałasu zamykanych drzwi. </w:t>
      </w:r>
    </w:p>
    <w:p w14:paraId="50BE0C7E" w14:textId="77777777" w:rsidR="00487E5B" w:rsidRDefault="00487E5B" w:rsidP="00487E5B">
      <w:pPr>
        <w:rPr>
          <w:lang w:eastAsia="pl-PL"/>
        </w:rPr>
      </w:pPr>
      <w:r>
        <w:rPr>
          <w:lang w:eastAsia="pl-PL"/>
        </w:rPr>
        <w:t xml:space="preserve">f.  Skrzydła drzwiowe o szerokości do 900mm wyposażone są w dwa nierdzewne zawiasy, </w:t>
      </w:r>
    </w:p>
    <w:p w14:paraId="25F22ACC" w14:textId="77777777" w:rsidR="00487E5B" w:rsidRDefault="00487E5B" w:rsidP="00487E5B">
      <w:pPr>
        <w:rPr>
          <w:lang w:eastAsia="pl-PL"/>
        </w:rPr>
      </w:pPr>
      <w:r>
        <w:rPr>
          <w:lang w:eastAsia="pl-PL"/>
        </w:rPr>
        <w:t xml:space="preserve">powyżej 900mm w 3 zawiasy. </w:t>
      </w:r>
    </w:p>
    <w:p w14:paraId="56609299" w14:textId="77777777" w:rsidR="00487E5B" w:rsidRDefault="00487E5B" w:rsidP="00487E5B">
      <w:pPr>
        <w:rPr>
          <w:lang w:eastAsia="pl-PL"/>
        </w:rPr>
      </w:pPr>
      <w:r>
        <w:rPr>
          <w:lang w:eastAsia="pl-PL"/>
        </w:rPr>
        <w:t xml:space="preserve">-  Drzwi posiadają klamkę oraz zamek ze wskaźnikiem "otwarte - zajęte" z funkcją </w:t>
      </w:r>
    </w:p>
    <w:p w14:paraId="51E4E427" w14:textId="77777777" w:rsidR="00487E5B" w:rsidRDefault="00487E5B" w:rsidP="00487E5B">
      <w:pPr>
        <w:rPr>
          <w:lang w:eastAsia="pl-PL"/>
        </w:rPr>
      </w:pPr>
      <w:r>
        <w:rPr>
          <w:lang w:eastAsia="pl-PL"/>
        </w:rPr>
        <w:t xml:space="preserve">awaryjnego otwarcia np. przy użyciu monety. </w:t>
      </w:r>
    </w:p>
    <w:p w14:paraId="55118D93" w14:textId="77777777" w:rsidR="00487E5B" w:rsidRDefault="00487E5B" w:rsidP="00487E5B">
      <w:pPr>
        <w:rPr>
          <w:lang w:eastAsia="pl-PL"/>
        </w:rPr>
      </w:pPr>
      <w:r>
        <w:rPr>
          <w:lang w:eastAsia="pl-PL"/>
        </w:rPr>
        <w:t xml:space="preserve">-  Całkowita wysokość ścianek wynosi 2100±15mm, kolor laminatu HPL wg palety </w:t>
      </w:r>
    </w:p>
    <w:p w14:paraId="1D711F57" w14:textId="77777777" w:rsidR="00487E5B" w:rsidRDefault="00487E5B" w:rsidP="00487E5B">
      <w:pPr>
        <w:rPr>
          <w:lang w:eastAsia="pl-PL"/>
        </w:rPr>
      </w:pPr>
      <w:r>
        <w:rPr>
          <w:lang w:eastAsia="pl-PL"/>
        </w:rPr>
        <w:t xml:space="preserve">producenta - zbliżony do kolorystyki po prawej. </w:t>
      </w:r>
    </w:p>
    <w:p w14:paraId="17CC0567" w14:textId="77777777" w:rsidR="00487E5B" w:rsidRDefault="00487E5B" w:rsidP="00487E5B">
      <w:pPr>
        <w:rPr>
          <w:lang w:eastAsia="pl-PL"/>
        </w:rPr>
      </w:pPr>
      <w:r>
        <w:rPr>
          <w:lang w:eastAsia="pl-PL"/>
        </w:rPr>
        <w:t xml:space="preserve">-  Okucia - zawiasy, klamki oraz zamki wykonane są ze stali nierdzewnej szczotkowanej, </w:t>
      </w:r>
    </w:p>
    <w:p w14:paraId="08F80E1F" w14:textId="77777777" w:rsidR="00487E5B" w:rsidRDefault="00487E5B" w:rsidP="00487E5B">
      <w:pPr>
        <w:rPr>
          <w:lang w:eastAsia="pl-PL"/>
        </w:rPr>
      </w:pPr>
      <w:r>
        <w:rPr>
          <w:lang w:eastAsia="pl-PL"/>
        </w:rPr>
        <w:t xml:space="preserve">profile aluminiowe anodowane na kolor srebrny. </w:t>
      </w:r>
    </w:p>
    <w:p w14:paraId="2F427C9A" w14:textId="77777777" w:rsidR="00487E5B" w:rsidRDefault="00487E5B" w:rsidP="00487E5B">
      <w:pPr>
        <w:rPr>
          <w:lang w:eastAsia="pl-PL"/>
        </w:rPr>
      </w:pPr>
      <w:r>
        <w:rPr>
          <w:lang w:eastAsia="pl-PL"/>
        </w:rPr>
        <w:t>-  Nóżki stalowe cynkowane z tuleją oraz rozetą ze stali nierdzewnej szczotkowanej.</w:t>
      </w:r>
    </w:p>
    <w:p w14:paraId="24B2E269" w14:textId="77777777" w:rsidR="00487E5B" w:rsidRDefault="00487E5B" w:rsidP="00487E5B">
      <w:pPr>
        <w:rPr>
          <w:lang w:eastAsia="pl-PL"/>
        </w:rPr>
      </w:pPr>
      <w:r>
        <w:rPr>
          <w:lang w:eastAsia="pl-PL"/>
        </w:rPr>
        <w:t>- wieszak na kurtkę</w:t>
      </w:r>
      <w:r>
        <w:rPr>
          <w:lang w:eastAsia="pl-PL"/>
        </w:rPr>
        <w:br/>
      </w:r>
    </w:p>
    <w:p w14:paraId="7DA48E0A" w14:textId="77777777" w:rsidR="00487E5B" w:rsidRPr="00390675" w:rsidRDefault="00487E5B" w:rsidP="00487E5B">
      <w:pPr>
        <w:rPr>
          <w:color w:val="FF0000"/>
          <w:lang w:eastAsia="pl-PL"/>
        </w:rPr>
      </w:pPr>
    </w:p>
    <w:p w14:paraId="2CEA02CE" w14:textId="77777777" w:rsidR="00487E5B" w:rsidRDefault="00487E5B" w:rsidP="00487E5B">
      <w:pPr>
        <w:pStyle w:val="Nagwek5"/>
      </w:pPr>
      <w:bookmarkStart w:id="46" w:name="_Toc169154613"/>
      <w:r>
        <w:t>2.5.7. Wytyczne wyposażenia budynku niezbędna do pozwolenia na użytkowanie</w:t>
      </w:r>
      <w:bookmarkEnd w:id="46"/>
    </w:p>
    <w:p w14:paraId="287A6557" w14:textId="77777777" w:rsidR="00487E5B" w:rsidRPr="000F393A" w:rsidRDefault="00487E5B" w:rsidP="00487E5B">
      <w:pPr>
        <w:pStyle w:val="Nagwek6"/>
        <w:rPr>
          <w:lang w:eastAsia="pl-PL"/>
        </w:rPr>
      </w:pPr>
      <w:r>
        <w:rPr>
          <w:lang w:eastAsia="pl-PL"/>
        </w:rPr>
        <w:t xml:space="preserve">2.5.8.1 Wyposażenie saniatariatów </w:t>
      </w:r>
    </w:p>
    <w:p w14:paraId="7A8E7F89" w14:textId="77777777" w:rsidR="00487E5B" w:rsidRDefault="00487E5B" w:rsidP="00487E5B">
      <w:pPr>
        <w:rPr>
          <w:b/>
        </w:rPr>
      </w:pPr>
      <w:r>
        <w:t>Przy każdej umywalce d</w:t>
      </w:r>
      <w:r w:rsidRPr="00DD0E76">
        <w:t>ozownik mydła w płynie, ze stali szczotkowanej w</w:t>
      </w:r>
      <w:r>
        <w:rPr>
          <w:b/>
        </w:rPr>
        <w:t xml:space="preserve"> </w:t>
      </w:r>
      <w:r w:rsidRPr="00DD0E76">
        <w:t>komplecie z zestawem montażowym</w:t>
      </w:r>
      <w:r>
        <w:rPr>
          <w:b/>
        </w:rPr>
        <w:t>.</w:t>
      </w:r>
    </w:p>
    <w:p w14:paraId="47BFAF2B" w14:textId="77777777" w:rsidR="00487E5B" w:rsidRDefault="00487E5B" w:rsidP="00487E5B">
      <w:pPr>
        <w:rPr>
          <w:noProof/>
        </w:rPr>
      </w:pPr>
      <w:r w:rsidRPr="00DD0E76">
        <w:rPr>
          <w:noProof/>
        </w:rPr>
        <w:t xml:space="preserve"> </w:t>
      </w:r>
      <w:r>
        <w:rPr>
          <w:noProof/>
          <w:lang w:eastAsia="pl-PL"/>
        </w:rPr>
        <w:drawing>
          <wp:inline distT="0" distB="0" distL="0" distR="0" wp14:anchorId="02B8BB26" wp14:editId="03F059AE">
            <wp:extent cx="1023945" cy="1685937"/>
            <wp:effectExtent l="0" t="0" r="508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023945" cy="1685937"/>
                    </a:xfrm>
                    <a:prstGeom prst="rect">
                      <a:avLst/>
                    </a:prstGeom>
                  </pic:spPr>
                </pic:pic>
              </a:graphicData>
            </a:graphic>
          </wp:inline>
        </w:drawing>
      </w:r>
    </w:p>
    <w:p w14:paraId="1FAFDCF7" w14:textId="77777777" w:rsidR="00487E5B" w:rsidRDefault="00487E5B" w:rsidP="00487E5B">
      <w:r>
        <w:t xml:space="preserve">W każdym pomieszczeniu łazienki (WC) oraz pod każdą umywalką w technologii kuchni </w:t>
      </w:r>
      <w:r w:rsidRPr="00DD0E76">
        <w:t>kosz na odpady 3l, ze stali szczotkowanej, wykończony</w:t>
      </w:r>
      <w:r>
        <w:t xml:space="preserve"> </w:t>
      </w:r>
      <w:r w:rsidRPr="00DD0E76">
        <w:t>satynowo, z uchylną pokrywą, montowany do  ściany; w</w:t>
      </w:r>
      <w:r>
        <w:t xml:space="preserve"> </w:t>
      </w:r>
      <w:r w:rsidRPr="00DD0E76">
        <w:t>komplecie z zestawem montażowym</w:t>
      </w:r>
    </w:p>
    <w:p w14:paraId="38BCA920" w14:textId="77777777" w:rsidR="00487E5B" w:rsidRDefault="00487E5B" w:rsidP="00487E5B">
      <w:r>
        <w:rPr>
          <w:noProof/>
          <w:lang w:eastAsia="pl-PL"/>
        </w:rPr>
        <w:drawing>
          <wp:inline distT="0" distB="0" distL="0" distR="0" wp14:anchorId="36AD1685" wp14:editId="2945C087">
            <wp:extent cx="1028708" cy="1614499"/>
            <wp:effectExtent l="0" t="0" r="0" b="5080"/>
            <wp:docPr id="67" name="Obraz 67" descr="Obraz zawierający wewnątrz, przybory kuchen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braz 67" descr="Obraz zawierający wewnątrz, przybory kuchenne&#10;&#10;Opis wygenerowany automatycznie"/>
                    <pic:cNvPicPr/>
                  </pic:nvPicPr>
                  <pic:blipFill>
                    <a:blip r:embed="rId29"/>
                    <a:stretch>
                      <a:fillRect/>
                    </a:stretch>
                  </pic:blipFill>
                  <pic:spPr>
                    <a:xfrm>
                      <a:off x="0" y="0"/>
                      <a:ext cx="1028708" cy="1614499"/>
                    </a:xfrm>
                    <a:prstGeom prst="rect">
                      <a:avLst/>
                    </a:prstGeom>
                  </pic:spPr>
                </pic:pic>
              </a:graphicData>
            </a:graphic>
          </wp:inline>
        </w:drawing>
      </w:r>
    </w:p>
    <w:p w14:paraId="38B10FB6" w14:textId="77777777" w:rsidR="00487E5B" w:rsidRDefault="00487E5B" w:rsidP="00487E5B">
      <w:r>
        <w:t xml:space="preserve">W każdym pomieszczeniu łazienki (WC) przy każdym </w:t>
      </w:r>
      <w:proofErr w:type="spellStart"/>
      <w:r>
        <w:t>ustepie</w:t>
      </w:r>
      <w:proofErr w:type="spellEnd"/>
      <w:r>
        <w:t xml:space="preserve"> podajnik papieru toaletowego wykonany ze stali szczotkowanej, posiada funkcję "</w:t>
      </w:r>
      <w:proofErr w:type="spellStart"/>
      <w:r>
        <w:t>stub</w:t>
      </w:r>
      <w:proofErr w:type="spellEnd"/>
      <w:r>
        <w:t xml:space="preserve"> </w:t>
      </w:r>
      <w:proofErr w:type="spellStart"/>
      <w:r>
        <w:t>roll</w:t>
      </w:r>
      <w:proofErr w:type="spellEnd"/>
      <w:r>
        <w:t>"; w komplecie z zestawem montażowym</w:t>
      </w:r>
    </w:p>
    <w:p w14:paraId="7BB47FD9" w14:textId="77777777" w:rsidR="00487E5B" w:rsidRDefault="00487E5B" w:rsidP="00487E5B">
      <w:r>
        <w:rPr>
          <w:noProof/>
          <w:lang w:eastAsia="pl-PL"/>
        </w:rPr>
        <w:drawing>
          <wp:inline distT="0" distB="0" distL="0" distR="0" wp14:anchorId="73F7CBE3" wp14:editId="0455C34C">
            <wp:extent cx="1385898" cy="1762138"/>
            <wp:effectExtent l="0" t="0" r="5080" b="0"/>
            <wp:docPr id="70" name="Obraz 70" descr="Obraz zawierający antena, jas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Obraz 70" descr="Obraz zawierający antena, jasne&#10;&#10;Opis wygenerowany automatycznie"/>
                    <pic:cNvPicPr/>
                  </pic:nvPicPr>
                  <pic:blipFill>
                    <a:blip r:embed="rId30"/>
                    <a:stretch>
                      <a:fillRect/>
                    </a:stretch>
                  </pic:blipFill>
                  <pic:spPr>
                    <a:xfrm>
                      <a:off x="0" y="0"/>
                      <a:ext cx="1385898" cy="1762138"/>
                    </a:xfrm>
                    <a:prstGeom prst="rect">
                      <a:avLst/>
                    </a:prstGeom>
                  </pic:spPr>
                </pic:pic>
              </a:graphicData>
            </a:graphic>
          </wp:inline>
        </w:drawing>
      </w:r>
    </w:p>
    <w:p w14:paraId="569993A7" w14:textId="77777777" w:rsidR="00487E5B" w:rsidRDefault="00487E5B" w:rsidP="00487E5B">
      <w:r>
        <w:t>W każdym pomieszczeniu łazienki (WC) oraz przy każdej umywalce w technologii kuchni dozownik ręczników papierowych, powierzchnia aluminiowa poddana utlenianiu anodowemu; kontrolowane otwieranie dozownika, dozowanie po jednym listku; mocowanie do ściany; w komplecie z zestawem montażowym</w:t>
      </w:r>
    </w:p>
    <w:p w14:paraId="5CC25631" w14:textId="77777777" w:rsidR="00487E5B" w:rsidRDefault="00487E5B" w:rsidP="00487E5B">
      <w:r>
        <w:rPr>
          <w:noProof/>
          <w:lang w:eastAsia="pl-PL"/>
        </w:rPr>
        <w:drawing>
          <wp:inline distT="0" distB="0" distL="0" distR="0" wp14:anchorId="6931E996" wp14:editId="3ADB1B6D">
            <wp:extent cx="1557349" cy="1371610"/>
            <wp:effectExtent l="0" t="0" r="508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57349" cy="1371610"/>
                    </a:xfrm>
                    <a:prstGeom prst="rect">
                      <a:avLst/>
                    </a:prstGeom>
                  </pic:spPr>
                </pic:pic>
              </a:graphicData>
            </a:graphic>
          </wp:inline>
        </w:drawing>
      </w:r>
    </w:p>
    <w:p w14:paraId="26717E8D" w14:textId="77777777" w:rsidR="00487E5B" w:rsidRDefault="00487E5B" w:rsidP="00487E5B"/>
    <w:p w14:paraId="6B10BE83" w14:textId="77777777" w:rsidR="00487E5B" w:rsidRDefault="00487E5B" w:rsidP="00487E5B">
      <w:r>
        <w:t xml:space="preserve">miska ustępowa, kompaktowa, spłukiwanie 3/5l, w komplecie z </w:t>
      </w:r>
      <w:proofErr w:type="spellStart"/>
      <w:r>
        <w:t>zest</w:t>
      </w:r>
      <w:proofErr w:type="spellEnd"/>
      <w:r>
        <w:t>. montażowym, przyciskiem metalowym, deską wolno opadającą i szczotką toaletową, szczotka: wysokość: 38,2cm, szerokość: 8cm, głębokość: 11,6cm, materiał wykonania: stal w połysku, kolor: srebrny, przycisk ręczny do spuszczania wody</w:t>
      </w:r>
    </w:p>
    <w:p w14:paraId="7C6998E1" w14:textId="77777777" w:rsidR="00487E5B" w:rsidRDefault="00487E5B" w:rsidP="00487E5B">
      <w:r w:rsidRPr="00054B97">
        <w:rPr>
          <w:noProof/>
          <w:lang w:eastAsia="pl-PL"/>
        </w:rPr>
        <w:lastRenderedPageBreak/>
        <w:drawing>
          <wp:inline distT="0" distB="0" distL="0" distR="0" wp14:anchorId="02B7E8B6" wp14:editId="646745DD">
            <wp:extent cx="1129085" cy="1489765"/>
            <wp:effectExtent l="0" t="0" r="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140582" cy="1504934"/>
                    </a:xfrm>
                    <a:prstGeom prst="rect">
                      <a:avLst/>
                    </a:prstGeom>
                  </pic:spPr>
                </pic:pic>
              </a:graphicData>
            </a:graphic>
          </wp:inline>
        </w:drawing>
      </w:r>
    </w:p>
    <w:p w14:paraId="7A1AE227" w14:textId="77777777" w:rsidR="00487E5B" w:rsidRDefault="00487E5B" w:rsidP="00487E5B">
      <w:r>
        <w:t xml:space="preserve">miska ustępowa dla osób niepełnosprawnych, wisząca, spłukiwanie 3/4,5l, w komplecie z </w:t>
      </w:r>
      <w:proofErr w:type="spellStart"/>
      <w:r>
        <w:t>zest</w:t>
      </w:r>
      <w:proofErr w:type="spellEnd"/>
      <w:r>
        <w:t xml:space="preserve">. montażowym, przyciskiem metalowym, deską </w:t>
      </w:r>
      <w:proofErr w:type="spellStart"/>
      <w:r>
        <w:t>wolnoopadającą</w:t>
      </w:r>
      <w:proofErr w:type="spellEnd"/>
      <w:r>
        <w:t xml:space="preserve"> i szczotką toaletową, szczotka: wysokość: 38,2cm, szerokość: 8cm, głębokość: 11,6cm, materiał wykonania: stal w połysku, kolor: srebrny,</w:t>
      </w:r>
      <w:r w:rsidRPr="00B414A4">
        <w:t xml:space="preserve"> </w:t>
      </w:r>
      <w:r>
        <w:t>przycisk ręczny do spuszczania wody razem ze stelażem (uwaga stelaż wykonany w ścianie)</w:t>
      </w:r>
    </w:p>
    <w:p w14:paraId="7462DA17" w14:textId="77777777" w:rsidR="00487E5B" w:rsidRDefault="00487E5B" w:rsidP="00487E5B">
      <w:r>
        <w:rPr>
          <w:noProof/>
          <w:lang w:eastAsia="pl-PL"/>
        </w:rPr>
        <w:drawing>
          <wp:inline distT="0" distB="0" distL="0" distR="0" wp14:anchorId="68F00E85" wp14:editId="5C69EFFD">
            <wp:extent cx="1343377" cy="889000"/>
            <wp:effectExtent l="0" t="0" r="9525" b="6350"/>
            <wp:docPr id="75" name="Obraz 75" descr="Obraz zawierający toalet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braz 75" descr="Obraz zawierający toaleta&#10;&#10;Opis wygenerowany automatycznie"/>
                    <pic:cNvPicPr/>
                  </pic:nvPicPr>
                  <pic:blipFill>
                    <a:blip r:embed="rId33"/>
                    <a:stretch>
                      <a:fillRect/>
                    </a:stretch>
                  </pic:blipFill>
                  <pic:spPr>
                    <a:xfrm>
                      <a:off x="0" y="0"/>
                      <a:ext cx="1347447" cy="891693"/>
                    </a:xfrm>
                    <a:prstGeom prst="rect">
                      <a:avLst/>
                    </a:prstGeom>
                  </pic:spPr>
                </pic:pic>
              </a:graphicData>
            </a:graphic>
          </wp:inline>
        </w:drawing>
      </w:r>
    </w:p>
    <w:p w14:paraId="0F55A22A" w14:textId="77777777" w:rsidR="00487E5B" w:rsidRDefault="00487E5B" w:rsidP="00487E5B">
      <w:pPr>
        <w:spacing w:after="160" w:line="259" w:lineRule="auto"/>
        <w:jc w:val="left"/>
      </w:pPr>
    </w:p>
    <w:p w14:paraId="633AD7D5" w14:textId="77777777" w:rsidR="00487E5B" w:rsidRDefault="00487E5B" w:rsidP="00487E5B">
      <w:r>
        <w:t>pisuar ścienny wiszący biały, z zestawem montażowym, stelażem malowanym proszkowo oraz syfonem, spłukiwanie 1</w:t>
      </w:r>
    </w:p>
    <w:p w14:paraId="6376F785" w14:textId="77777777" w:rsidR="00487E5B" w:rsidRDefault="00487E5B" w:rsidP="00487E5B">
      <w:r>
        <w:t>litrem wody (bezdotykowe sterowanie), szkliwienie LCC, dopływ i odpływ ukryty; przycisk ręczny do spuszczania wody razem ze stelażem</w:t>
      </w:r>
    </w:p>
    <w:p w14:paraId="66028DCB" w14:textId="77777777" w:rsidR="00487E5B" w:rsidRDefault="00487E5B" w:rsidP="00487E5B">
      <w:r>
        <w:rPr>
          <w:noProof/>
          <w:lang w:eastAsia="pl-PL"/>
        </w:rPr>
        <w:drawing>
          <wp:inline distT="0" distB="0" distL="0" distR="0" wp14:anchorId="6728976C" wp14:editId="1B45F443">
            <wp:extent cx="1034439" cy="1454150"/>
            <wp:effectExtent l="0" t="0" r="0" b="0"/>
            <wp:docPr id="76" name="Obraz 76" descr="Obraz zawierający toalet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braz 76" descr="Obraz zawierający toaleta&#10;&#10;Opis wygenerowany automatycznie"/>
                    <pic:cNvPicPr/>
                  </pic:nvPicPr>
                  <pic:blipFill>
                    <a:blip r:embed="rId34"/>
                    <a:stretch>
                      <a:fillRect/>
                    </a:stretch>
                  </pic:blipFill>
                  <pic:spPr>
                    <a:xfrm>
                      <a:off x="0" y="0"/>
                      <a:ext cx="1035115" cy="1455100"/>
                    </a:xfrm>
                    <a:prstGeom prst="rect">
                      <a:avLst/>
                    </a:prstGeom>
                  </pic:spPr>
                </pic:pic>
              </a:graphicData>
            </a:graphic>
          </wp:inline>
        </w:drawing>
      </w:r>
    </w:p>
    <w:p w14:paraId="0B0694D8" w14:textId="77777777" w:rsidR="00487E5B" w:rsidRDefault="00487E5B" w:rsidP="00487E5B"/>
    <w:p w14:paraId="1688CBC2" w14:textId="77777777" w:rsidR="00487E5B" w:rsidRDefault="00487E5B" w:rsidP="00487E5B">
      <w:r>
        <w:t>Umywalka ceramiczna wisząca, z zestawem montażowym, syfonem stalowym chrom połysk i baterią z wkładem ceramicznym i lustrem, lustro o szer.: 160cm, wys.: 100cm, gr. tafli lustra: 4mm, krawędzie lustra: szlifowane, odporne na działanie wilgoci</w:t>
      </w:r>
    </w:p>
    <w:p w14:paraId="18FD882D" w14:textId="77777777" w:rsidR="00487E5B" w:rsidRDefault="00487E5B" w:rsidP="00487E5B">
      <w:r>
        <w:t>Bateria z mieszaczem (ustawienie temperatury wody) wyposażony w zintegrowany regulator przepływu 3,0 l/min. Głowica sterowana hydraulicznie, beztłokowa i zamykana samoczynnie lub z syfonem widocznym chromowanym.</w:t>
      </w:r>
    </w:p>
    <w:p w14:paraId="515DF0C0" w14:textId="77777777" w:rsidR="00487E5B" w:rsidRDefault="00487E5B" w:rsidP="00487E5B">
      <w:r>
        <w:rPr>
          <w:noProof/>
          <w:lang w:eastAsia="pl-PL"/>
        </w:rPr>
        <w:drawing>
          <wp:inline distT="0" distB="0" distL="0" distR="0" wp14:anchorId="65B862A3" wp14:editId="6DACFF2C">
            <wp:extent cx="2891729" cy="1054100"/>
            <wp:effectExtent l="0" t="0" r="4445" b="0"/>
            <wp:docPr id="77" name="Obraz 77" descr="Obraz zawierający wewnątrz, miska na wodę&#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braz 77" descr="Obraz zawierający wewnątrz, miska na wodę&#10;&#10;Opis wygenerowany automatycznie"/>
                    <pic:cNvPicPr/>
                  </pic:nvPicPr>
                  <pic:blipFill>
                    <a:blip r:embed="rId35"/>
                    <a:stretch>
                      <a:fillRect/>
                    </a:stretch>
                  </pic:blipFill>
                  <pic:spPr>
                    <a:xfrm>
                      <a:off x="0" y="0"/>
                      <a:ext cx="2900923" cy="1057451"/>
                    </a:xfrm>
                    <a:prstGeom prst="rect">
                      <a:avLst/>
                    </a:prstGeom>
                  </pic:spPr>
                </pic:pic>
              </a:graphicData>
            </a:graphic>
          </wp:inline>
        </w:drawing>
      </w:r>
    </w:p>
    <w:p w14:paraId="1BE9DDC1" w14:textId="77777777" w:rsidR="00487E5B" w:rsidRDefault="00487E5B" w:rsidP="00487E5B"/>
    <w:p w14:paraId="75ECED15" w14:textId="77777777" w:rsidR="00487E5B" w:rsidRDefault="00487E5B" w:rsidP="00487E5B">
      <w:r>
        <w:t>umywalka wisząca dla osób niepełnosprawnych z otworem na baterię, w komplecie z zestawem montażowym, syfonem</w:t>
      </w:r>
    </w:p>
    <w:p w14:paraId="1D5032C5" w14:textId="77777777" w:rsidR="00487E5B" w:rsidRDefault="00487E5B" w:rsidP="00487E5B">
      <w:r>
        <w:t>stalowym chrom połysk, baterią dla niepełnosprawnych z wkładem ceramicznym i lustrem, lustro o wym. 60x40cm,</w:t>
      </w:r>
    </w:p>
    <w:p w14:paraId="28B87806" w14:textId="77777777" w:rsidR="00487E5B" w:rsidRDefault="00487E5B" w:rsidP="00487E5B">
      <w:r>
        <w:t>lustro uchylne z uchwytem do regulacji kąta nachylenia</w:t>
      </w:r>
    </w:p>
    <w:p w14:paraId="47E14A75" w14:textId="77777777" w:rsidR="00487E5B" w:rsidRDefault="00487E5B" w:rsidP="00487E5B">
      <w:r>
        <w:rPr>
          <w:noProof/>
          <w:lang w:eastAsia="pl-PL"/>
        </w:rPr>
        <w:drawing>
          <wp:inline distT="0" distB="0" distL="0" distR="0" wp14:anchorId="20C633C5" wp14:editId="6EBCDEE9">
            <wp:extent cx="2749550" cy="1210272"/>
            <wp:effectExtent l="0" t="0" r="0" b="9525"/>
            <wp:docPr id="84" name="Obraz 84" descr="Obraz zawierający wewnątrz, biały, zle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Obraz 84" descr="Obraz zawierający wewnątrz, biały, zlew&#10;&#10;Opis wygenerowany automatycznie"/>
                    <pic:cNvPicPr/>
                  </pic:nvPicPr>
                  <pic:blipFill>
                    <a:blip r:embed="rId36"/>
                    <a:stretch>
                      <a:fillRect/>
                    </a:stretch>
                  </pic:blipFill>
                  <pic:spPr>
                    <a:xfrm>
                      <a:off x="0" y="0"/>
                      <a:ext cx="2755328" cy="1212815"/>
                    </a:xfrm>
                    <a:prstGeom prst="rect">
                      <a:avLst/>
                    </a:prstGeom>
                  </pic:spPr>
                </pic:pic>
              </a:graphicData>
            </a:graphic>
          </wp:inline>
        </w:drawing>
      </w:r>
    </w:p>
    <w:p w14:paraId="28F240E6" w14:textId="77777777" w:rsidR="00487E5B" w:rsidRDefault="00487E5B" w:rsidP="00487E5B">
      <w:r>
        <w:t>Poręcz uchylna dla niepełnosprawnych, montowana do ściany, ze stali szczotkowanej przy ustępie i umywalce, składana</w:t>
      </w:r>
    </w:p>
    <w:p w14:paraId="70B07B96" w14:textId="77777777" w:rsidR="00487E5B" w:rsidRDefault="00487E5B" w:rsidP="00487E5B"/>
    <w:p w14:paraId="3D8226FF" w14:textId="77777777" w:rsidR="00487E5B" w:rsidRDefault="00487E5B" w:rsidP="00487E5B">
      <w:r>
        <w:rPr>
          <w:noProof/>
          <w:lang w:eastAsia="pl-PL"/>
        </w:rPr>
        <w:drawing>
          <wp:inline distT="0" distB="0" distL="0" distR="0" wp14:anchorId="5EC08262" wp14:editId="1A56DF9E">
            <wp:extent cx="1612841" cy="1085810"/>
            <wp:effectExtent l="0" t="0" r="6985" b="635"/>
            <wp:docPr id="85" name="Obraz 85" descr="Obraz zawierający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Obraz 85" descr="Obraz zawierający wewnątrz&#10;&#10;Opis wygenerowany automatycznie"/>
                    <pic:cNvPicPr/>
                  </pic:nvPicPr>
                  <pic:blipFill>
                    <a:blip r:embed="rId37"/>
                    <a:stretch>
                      <a:fillRect/>
                    </a:stretch>
                  </pic:blipFill>
                  <pic:spPr>
                    <a:xfrm>
                      <a:off x="0" y="0"/>
                      <a:ext cx="1612841" cy="1085810"/>
                    </a:xfrm>
                    <a:prstGeom prst="rect">
                      <a:avLst/>
                    </a:prstGeom>
                  </pic:spPr>
                </pic:pic>
              </a:graphicData>
            </a:graphic>
          </wp:inline>
        </w:drawing>
      </w:r>
    </w:p>
    <w:p w14:paraId="451EE811" w14:textId="77777777" w:rsidR="00487E5B" w:rsidRDefault="00487E5B" w:rsidP="00487E5B"/>
    <w:p w14:paraId="4DB9AF70" w14:textId="77777777" w:rsidR="00487E5B" w:rsidRPr="00BE24FD" w:rsidRDefault="00487E5B" w:rsidP="00487E5B">
      <w:pPr>
        <w:pStyle w:val="Nagwek4"/>
      </w:pPr>
      <w:bookmarkStart w:id="47" w:name="_Toc169154614"/>
      <w:r>
        <w:rPr>
          <w:bCs/>
        </w:rPr>
        <w:t>2</w:t>
      </w:r>
      <w:r>
        <w:t>.6 Stolarka okienna i drzwiowa</w:t>
      </w:r>
      <w:bookmarkEnd w:id="40"/>
      <w:bookmarkEnd w:id="41"/>
      <w:r>
        <w:t>, witryn</w:t>
      </w:r>
      <w:bookmarkEnd w:id="47"/>
    </w:p>
    <w:p w14:paraId="678C3EAA" w14:textId="77777777" w:rsidR="00487E5B" w:rsidRDefault="00487E5B" w:rsidP="00487E5B">
      <w:pPr>
        <w:rPr>
          <w:bCs/>
        </w:rPr>
      </w:pPr>
      <w:bookmarkStart w:id="48" w:name="_Toc536114817"/>
      <w:bookmarkStart w:id="49" w:name="_Toc536283164"/>
      <w:r w:rsidRPr="00302D2B">
        <w:rPr>
          <w:bCs/>
        </w:rPr>
        <w:t>Wymiary kolorystyka, oraz materiał wykonania zgodnie z częścią rysunkową niniejszego opracowania.</w:t>
      </w:r>
    </w:p>
    <w:p w14:paraId="0A4CFDF1" w14:textId="77777777" w:rsidR="00487E5B" w:rsidRDefault="00487E5B" w:rsidP="00487E5B">
      <w:pPr>
        <w:rPr>
          <w:bCs/>
        </w:rPr>
      </w:pPr>
    </w:p>
    <w:p w14:paraId="46B6B588" w14:textId="77777777" w:rsidR="00487E5B" w:rsidRPr="00346502" w:rsidRDefault="00487E5B" w:rsidP="00487E5B">
      <w:pPr>
        <w:rPr>
          <w:b/>
        </w:rPr>
      </w:pPr>
      <w:r w:rsidRPr="00346502">
        <w:rPr>
          <w:b/>
        </w:rPr>
        <w:t>Wyposażenie:</w:t>
      </w:r>
    </w:p>
    <w:p w14:paraId="6A5EF7F9" w14:textId="77777777" w:rsidR="00487E5B" w:rsidRPr="00346502" w:rsidRDefault="00487E5B" w:rsidP="00487E5B">
      <w:pPr>
        <w:rPr>
          <w:lang w:eastAsia="pl-PL"/>
        </w:rPr>
      </w:pPr>
      <w:r>
        <w:rPr>
          <w:lang w:eastAsia="pl-PL"/>
        </w:rPr>
        <w:t>P</w:t>
      </w:r>
      <w:r w:rsidRPr="00346502">
        <w:rPr>
          <w:lang w:eastAsia="pl-PL"/>
        </w:rPr>
        <w:t>rzy zamówieniu uwzględnić systemy opisane na rysunkach i na zestawieniu</w:t>
      </w:r>
    </w:p>
    <w:p w14:paraId="585BF5EE" w14:textId="77777777" w:rsidR="00487E5B" w:rsidRDefault="00487E5B" w:rsidP="00487E5B">
      <w:r>
        <w:t xml:space="preserve">Klasa zamka : obiektowa, dla obiektów o dużym natężeniu użytkowym. </w:t>
      </w:r>
    </w:p>
    <w:p w14:paraId="5AF68992" w14:textId="77777777" w:rsidR="00487E5B" w:rsidRDefault="00487E5B" w:rsidP="00487E5B">
      <w:pPr>
        <w:rPr>
          <w:lang w:eastAsia="pl-PL"/>
        </w:rPr>
      </w:pPr>
      <w:r>
        <w:t xml:space="preserve">- samozamykacze </w:t>
      </w:r>
      <w:r w:rsidRPr="00CB322A">
        <w:rPr>
          <w:lang w:eastAsia="pl-PL"/>
        </w:rPr>
        <w:t>zgodnie ze specyfikacją dołączoną do przetargu</w:t>
      </w:r>
    </w:p>
    <w:p w14:paraId="3F088546" w14:textId="77777777" w:rsidR="00487E5B" w:rsidRDefault="00487E5B" w:rsidP="00487E5B">
      <w:pPr>
        <w:rPr>
          <w:lang w:eastAsia="pl-PL"/>
        </w:rPr>
      </w:pPr>
      <w:r>
        <w:rPr>
          <w:lang w:eastAsia="pl-PL"/>
        </w:rPr>
        <w:t>- kolor do ustalenia na budowie</w:t>
      </w:r>
    </w:p>
    <w:p w14:paraId="44EDA319" w14:textId="77777777" w:rsidR="00487E5B" w:rsidRDefault="00487E5B" w:rsidP="00487E5B">
      <w:pPr>
        <w:rPr>
          <w:u w:val="single"/>
        </w:rPr>
      </w:pPr>
    </w:p>
    <w:p w14:paraId="6B96D9A9" w14:textId="77777777" w:rsidR="00487E5B" w:rsidRPr="00993A10" w:rsidRDefault="00487E5B" w:rsidP="00487E5B">
      <w:pPr>
        <w:rPr>
          <w:u w:val="single"/>
        </w:rPr>
      </w:pPr>
      <w:r w:rsidRPr="00993A10">
        <w:rPr>
          <w:u w:val="single"/>
        </w:rPr>
        <w:t xml:space="preserve">Opis materiału </w:t>
      </w:r>
    </w:p>
    <w:p w14:paraId="15291199" w14:textId="77777777" w:rsidR="00487E5B" w:rsidRDefault="00487E5B" w:rsidP="00487E5B">
      <w:r>
        <w:t>Otwieranie wg wytycznych zamawiającego.</w:t>
      </w:r>
    </w:p>
    <w:p w14:paraId="6394CEF4" w14:textId="77777777" w:rsidR="00487E5B" w:rsidRDefault="00487E5B" w:rsidP="00487E5B">
      <w:r>
        <w:t>Materiał i charakterystyczne parametry zgodnie z zestawieniem stolarki.</w:t>
      </w:r>
    </w:p>
    <w:p w14:paraId="5ED46591" w14:textId="77777777" w:rsidR="00487E5B" w:rsidRPr="008313E8" w:rsidRDefault="00487E5B" w:rsidP="00487E5B">
      <w:r w:rsidRPr="008313E8">
        <w:t>Okna (U= min 0,9) zewnętrzne</w:t>
      </w:r>
      <w:r>
        <w:t xml:space="preserve"> PCV</w:t>
      </w:r>
      <w:r w:rsidRPr="008313E8">
        <w:t xml:space="preserve"> i drzwi (U= min 1,3) zewnętrzne aluminiowe, zewnętrzne kolor ramy okien – jak na projekcie elewacji od zewnątrz, biały od wewnątrz, wykonana na zamówienie. Okna jak w zestawieniu stolarki i na rzutach. Okna zakończone od dołu ciepłą listwą dystansową wykonaną jako szczelna montowana przez producenta okien. (UWAGA otwór powiększyć w zależności od wybranego profilu – wybrany producent, zaleca się min 3cm boki i góra oraz 5cm od dołu)</w:t>
      </w:r>
    </w:p>
    <w:p w14:paraId="15496058" w14:textId="77777777" w:rsidR="00487E5B" w:rsidRDefault="00487E5B" w:rsidP="00487E5B"/>
    <w:p w14:paraId="3B01BC54" w14:textId="77777777" w:rsidR="00487E5B" w:rsidRDefault="00487E5B" w:rsidP="00487E5B">
      <w:r w:rsidRPr="008313E8">
        <w:t>Okna i drzwi wew. zgodnie z zestawieniem drzwi wewnętrznych i z zestawieniem stolarki okiennej oraz z rzuty poszczególnych kondygnacji. Okna wewnętrzne aluminiowe lub metalowe (uwaga otwór powiększyć w zależności od wybranego profilu – wybranego producenta), kolor wg wytycznych inwestora.</w:t>
      </w:r>
    </w:p>
    <w:p w14:paraId="4CA2AA5F" w14:textId="77777777" w:rsidR="00487E5B" w:rsidRDefault="00487E5B" w:rsidP="00487E5B">
      <w:r>
        <w:t>Zezwala się na dodatkowy podział okien zewnętrznych w uzgodnieniu z projektantem.</w:t>
      </w:r>
    </w:p>
    <w:p w14:paraId="176EDFC5" w14:textId="77777777" w:rsidR="00487E5B" w:rsidRDefault="00487E5B" w:rsidP="00487E5B"/>
    <w:p w14:paraId="138B5991" w14:textId="77777777" w:rsidR="00487E5B" w:rsidRDefault="00487E5B" w:rsidP="00487E5B">
      <w:pPr>
        <w:pStyle w:val="Nagwek5"/>
      </w:pPr>
      <w:bookmarkStart w:id="50" w:name="_Toc169154615"/>
      <w:r>
        <w:t>2.6.1 O</w:t>
      </w:r>
      <w:r w:rsidRPr="006B5E20">
        <w:t>pis drzwi</w:t>
      </w:r>
      <w:r>
        <w:t xml:space="preserve"> wewnętrznych do pomieszczeń</w:t>
      </w:r>
      <w:bookmarkEnd w:id="50"/>
    </w:p>
    <w:p w14:paraId="63F7D0B6" w14:textId="77777777" w:rsidR="00487E5B" w:rsidRPr="0047602C" w:rsidRDefault="00487E5B" w:rsidP="00487E5B">
      <w:pPr>
        <w:rPr>
          <w:lang w:eastAsia="pl-PL"/>
        </w:rPr>
      </w:pPr>
      <w:r w:rsidRPr="0047602C">
        <w:rPr>
          <w:lang w:eastAsia="pl-PL"/>
        </w:rPr>
        <w:t xml:space="preserve">* Drzwi aluminiowe lub drewniane 1 lub 2-skrz., </w:t>
      </w:r>
      <w:r w:rsidRPr="0047602C">
        <w:rPr>
          <w:lang w:eastAsia="pl-PL"/>
        </w:rPr>
        <w:br/>
        <w:t>* Powierzchnia : Laminat HPL o GR. 0,8 mm.</w:t>
      </w:r>
    </w:p>
    <w:p w14:paraId="350EC96F" w14:textId="77777777" w:rsidR="00487E5B" w:rsidRPr="0047602C" w:rsidRDefault="00487E5B" w:rsidP="00487E5B">
      <w:pPr>
        <w:rPr>
          <w:lang w:eastAsia="pl-PL"/>
        </w:rPr>
      </w:pPr>
      <w:r w:rsidRPr="0047602C">
        <w:rPr>
          <w:lang w:eastAsia="pl-PL"/>
        </w:rPr>
        <w:t>* Ramiak konstrukcyjny skrzydła drzwiowego wykonany z prasowanej  wielowarstwowej sklejki  lub innego materiału ograniczającego wypaczanie drzwi</w:t>
      </w:r>
    </w:p>
    <w:p w14:paraId="13526FB5" w14:textId="77777777" w:rsidR="00487E5B" w:rsidRPr="0047602C" w:rsidRDefault="00487E5B" w:rsidP="00487E5B">
      <w:pPr>
        <w:rPr>
          <w:lang w:eastAsia="pl-PL"/>
        </w:rPr>
      </w:pPr>
      <w:r w:rsidRPr="0047602C">
        <w:rPr>
          <w:lang w:eastAsia="pl-PL"/>
        </w:rPr>
        <w:t xml:space="preserve">* Krawędzie skrzydła drzwiowego zabezpieczone 4-stronnie twardym </w:t>
      </w:r>
      <w:r>
        <w:rPr>
          <w:lang w:eastAsia="pl-PL"/>
        </w:rPr>
        <w:t>materiałem</w:t>
      </w:r>
    </w:p>
    <w:p w14:paraId="5C943810" w14:textId="77777777" w:rsidR="00487E5B" w:rsidRPr="0047602C" w:rsidRDefault="00487E5B" w:rsidP="00487E5B">
      <w:pPr>
        <w:rPr>
          <w:lang w:eastAsia="pl-PL"/>
        </w:rPr>
      </w:pPr>
      <w:r w:rsidRPr="0047602C">
        <w:rPr>
          <w:lang w:eastAsia="pl-PL"/>
        </w:rPr>
        <w:t xml:space="preserve">* Listwy przeszklenia licujące ze skrzydłem drzwiowym, lakierowane w kolorze zbliżonym do laminatu HPL </w:t>
      </w:r>
    </w:p>
    <w:p w14:paraId="3D379854" w14:textId="77777777" w:rsidR="00487E5B" w:rsidRPr="0047602C" w:rsidRDefault="00487E5B" w:rsidP="00487E5B">
      <w:pPr>
        <w:rPr>
          <w:lang w:eastAsia="pl-PL"/>
        </w:rPr>
      </w:pPr>
      <w:r w:rsidRPr="0047602C">
        <w:rPr>
          <w:lang w:eastAsia="pl-PL"/>
        </w:rPr>
        <w:t xml:space="preserve">* W skrzydłach drzwiowych obustronny </w:t>
      </w:r>
      <w:proofErr w:type="spellStart"/>
      <w:r w:rsidRPr="0047602C">
        <w:rPr>
          <w:lang w:eastAsia="pl-PL"/>
        </w:rPr>
        <w:t>brudnik</w:t>
      </w:r>
      <w:proofErr w:type="spellEnd"/>
      <w:r w:rsidRPr="0047602C">
        <w:rPr>
          <w:lang w:eastAsia="pl-PL"/>
        </w:rPr>
        <w:t xml:space="preserve"> (kopacz) ze stali nierdzewnej, wysokość 300 mm, licujący z powierzchnią płyty drzwiowej (brak wystających ostrych krawędzi), przyklejony i dodatkowo przykręcony do płyty,</w:t>
      </w:r>
    </w:p>
    <w:p w14:paraId="18DB922E" w14:textId="77777777" w:rsidR="00487E5B" w:rsidRPr="0047602C" w:rsidRDefault="00487E5B" w:rsidP="00487E5B">
      <w:pPr>
        <w:rPr>
          <w:lang w:eastAsia="pl-PL"/>
        </w:rPr>
      </w:pPr>
      <w:r w:rsidRPr="0047602C">
        <w:rPr>
          <w:lang w:eastAsia="pl-PL"/>
        </w:rPr>
        <w:t xml:space="preserve">* do łazienek z kratką Wentylacyjną ze stali nierdzewnej </w:t>
      </w:r>
    </w:p>
    <w:p w14:paraId="3A83A303" w14:textId="77777777" w:rsidR="00487E5B" w:rsidRPr="0047602C" w:rsidRDefault="00487E5B" w:rsidP="00487E5B">
      <w:pPr>
        <w:rPr>
          <w:lang w:eastAsia="pl-PL"/>
        </w:rPr>
      </w:pPr>
      <w:r w:rsidRPr="0047602C">
        <w:rPr>
          <w:lang w:eastAsia="pl-PL"/>
        </w:rPr>
        <w:t>* zawiasy dostosowane do ciężaru drzwi</w:t>
      </w:r>
    </w:p>
    <w:p w14:paraId="67117BAF" w14:textId="77777777" w:rsidR="00487E5B" w:rsidRPr="0047602C" w:rsidRDefault="00487E5B" w:rsidP="00487E5B">
      <w:pPr>
        <w:rPr>
          <w:lang w:eastAsia="pl-PL"/>
        </w:rPr>
      </w:pPr>
      <w:r w:rsidRPr="0047602C">
        <w:rPr>
          <w:lang w:eastAsia="pl-PL"/>
        </w:rPr>
        <w:t>* wszystkie drzwi przynajmniej z samozamykaczem zwykłym</w:t>
      </w:r>
    </w:p>
    <w:p w14:paraId="24C2E15C" w14:textId="77777777" w:rsidR="00487E5B" w:rsidRPr="0047602C" w:rsidRDefault="00487E5B" w:rsidP="00487E5B">
      <w:pPr>
        <w:rPr>
          <w:lang w:eastAsia="pl-PL"/>
        </w:rPr>
      </w:pPr>
    </w:p>
    <w:p w14:paraId="634C58C4" w14:textId="77777777" w:rsidR="00487E5B" w:rsidRPr="0047602C" w:rsidRDefault="00487E5B" w:rsidP="00487E5B">
      <w:pPr>
        <w:rPr>
          <w:lang w:eastAsia="pl-PL"/>
        </w:rPr>
      </w:pPr>
      <w:r w:rsidRPr="0047602C">
        <w:rPr>
          <w:lang w:eastAsia="pl-PL"/>
        </w:rPr>
        <w:t>w przypadki EI</w:t>
      </w:r>
    </w:p>
    <w:p w14:paraId="02F648F3" w14:textId="77777777" w:rsidR="00487E5B" w:rsidRPr="0047602C" w:rsidRDefault="00487E5B" w:rsidP="00487E5B">
      <w:pPr>
        <w:rPr>
          <w:lang w:eastAsia="pl-PL"/>
        </w:rPr>
      </w:pPr>
      <w:r w:rsidRPr="0047602C">
        <w:rPr>
          <w:lang w:eastAsia="pl-PL"/>
        </w:rPr>
        <w:t>* Uszczelka pęczniejąca p-</w:t>
      </w:r>
      <w:proofErr w:type="spellStart"/>
      <w:r w:rsidRPr="0047602C">
        <w:rPr>
          <w:lang w:eastAsia="pl-PL"/>
        </w:rPr>
        <w:t>poż</w:t>
      </w:r>
      <w:proofErr w:type="spellEnd"/>
      <w:r w:rsidRPr="0047602C">
        <w:rPr>
          <w:lang w:eastAsia="pl-PL"/>
        </w:rPr>
        <w:t xml:space="preserve"> schowana wewnątrz konstrukcji skrzydła - zabezpieczenie przed aktami wandalizmu i utratą parametru p-</w:t>
      </w:r>
      <w:proofErr w:type="spellStart"/>
      <w:r w:rsidRPr="0047602C">
        <w:rPr>
          <w:lang w:eastAsia="pl-PL"/>
        </w:rPr>
        <w:t>poż</w:t>
      </w:r>
      <w:proofErr w:type="spellEnd"/>
      <w:r w:rsidRPr="0047602C">
        <w:rPr>
          <w:lang w:eastAsia="pl-PL"/>
        </w:rPr>
        <w:t>. z systemem jak na rzutach i zestawieniu stolarki</w:t>
      </w:r>
    </w:p>
    <w:p w14:paraId="3D593B6A" w14:textId="77777777" w:rsidR="00487E5B" w:rsidRDefault="00487E5B" w:rsidP="00487E5B"/>
    <w:p w14:paraId="234920A3" w14:textId="77777777" w:rsidR="00487E5B" w:rsidRDefault="00487E5B" w:rsidP="00487E5B">
      <w:pPr>
        <w:pStyle w:val="Nagwek4"/>
      </w:pPr>
      <w:bookmarkStart w:id="51" w:name="_Toc169154616"/>
      <w:r>
        <w:t>2.7 Wykończenia zewnętrzne</w:t>
      </w:r>
      <w:bookmarkEnd w:id="48"/>
      <w:bookmarkEnd w:id="49"/>
      <w:bookmarkEnd w:id="51"/>
    </w:p>
    <w:tbl>
      <w:tblPr>
        <w:tblStyle w:val="Tabela-Siatka"/>
        <w:tblW w:w="99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57"/>
        <w:gridCol w:w="7564"/>
      </w:tblGrid>
      <w:tr w:rsidR="00487E5B" w14:paraId="7DA3CBC6" w14:textId="77777777" w:rsidTr="00165142">
        <w:tc>
          <w:tcPr>
            <w:tcW w:w="2357" w:type="dxa"/>
          </w:tcPr>
          <w:p w14:paraId="4775D080" w14:textId="77777777" w:rsidR="00487E5B" w:rsidRDefault="00487E5B" w:rsidP="00165142">
            <w:r>
              <w:t xml:space="preserve">pokrycie dachu: </w:t>
            </w:r>
          </w:p>
        </w:tc>
        <w:tc>
          <w:tcPr>
            <w:tcW w:w="7564" w:type="dxa"/>
          </w:tcPr>
          <w:p w14:paraId="0DCC9CB0" w14:textId="577CDECE" w:rsidR="00487E5B" w:rsidRDefault="00487E5B" w:rsidP="00165142">
            <w:r>
              <w:t>Membrana lun 2xpapa</w:t>
            </w:r>
          </w:p>
        </w:tc>
      </w:tr>
      <w:tr w:rsidR="00487E5B" w14:paraId="1FC771E8" w14:textId="77777777" w:rsidTr="00165142">
        <w:tc>
          <w:tcPr>
            <w:tcW w:w="2357" w:type="dxa"/>
          </w:tcPr>
          <w:p w14:paraId="0FCD61D8" w14:textId="77777777" w:rsidR="00487E5B" w:rsidRDefault="00487E5B" w:rsidP="00165142">
            <w:r>
              <w:t>obróbki blacharskie:</w:t>
            </w:r>
          </w:p>
          <w:p w14:paraId="552F5922" w14:textId="77777777" w:rsidR="00487E5B" w:rsidRDefault="00487E5B" w:rsidP="00165142">
            <w:r>
              <w:t>rynny i rury spustowe</w:t>
            </w:r>
          </w:p>
        </w:tc>
        <w:tc>
          <w:tcPr>
            <w:tcW w:w="7564" w:type="dxa"/>
          </w:tcPr>
          <w:p w14:paraId="147B5A00" w14:textId="77777777" w:rsidR="00487E5B" w:rsidRDefault="00487E5B" w:rsidP="00165142">
            <w:r>
              <w:t>blacha stalowa powlekana gr. 0,6-0,7 mm, dobrana pod kolor dachu;</w:t>
            </w:r>
          </w:p>
          <w:p w14:paraId="5B387403" w14:textId="77777777" w:rsidR="00487E5B" w:rsidRDefault="00487E5B" w:rsidP="00165142">
            <w:r>
              <w:t>stalowe ocynkowane powlekane w kolorze RAL 7045</w:t>
            </w:r>
          </w:p>
        </w:tc>
      </w:tr>
      <w:tr w:rsidR="00487E5B" w14:paraId="2C5672E3" w14:textId="77777777" w:rsidTr="00165142">
        <w:tc>
          <w:tcPr>
            <w:tcW w:w="2357" w:type="dxa"/>
          </w:tcPr>
          <w:p w14:paraId="41698A74" w14:textId="77777777" w:rsidR="00487E5B" w:rsidRDefault="00487E5B" w:rsidP="00165142">
            <w:r>
              <w:t>elewacja</w:t>
            </w:r>
          </w:p>
        </w:tc>
        <w:tc>
          <w:tcPr>
            <w:tcW w:w="7564" w:type="dxa"/>
          </w:tcPr>
          <w:p w14:paraId="08F14E53" w14:textId="77777777" w:rsidR="00487E5B" w:rsidRDefault="00487E5B" w:rsidP="00165142">
            <w:r>
              <w:t>tynk w kolorze białym RAL 9003, a cokół w kolorze szarym RAL 7045</w:t>
            </w:r>
          </w:p>
        </w:tc>
      </w:tr>
    </w:tbl>
    <w:p w14:paraId="0B8232CE" w14:textId="77777777" w:rsidR="00487E5B" w:rsidRDefault="00487E5B" w:rsidP="00487E5B"/>
    <w:p w14:paraId="1CE3AF20" w14:textId="77777777" w:rsidR="00487E5B" w:rsidRDefault="00487E5B" w:rsidP="00487E5B">
      <w:pPr>
        <w:pStyle w:val="Nagwek5"/>
      </w:pPr>
      <w:bookmarkStart w:id="52" w:name="_Toc441125398"/>
      <w:bookmarkStart w:id="53" w:name="_Toc20388261"/>
    </w:p>
    <w:p w14:paraId="65C2317E" w14:textId="77777777" w:rsidR="00487E5B" w:rsidRPr="001D1883" w:rsidRDefault="00487E5B" w:rsidP="00487E5B">
      <w:pPr>
        <w:pStyle w:val="Nagwek5"/>
      </w:pPr>
      <w:bookmarkStart w:id="54" w:name="_Toc169154617"/>
      <w:r w:rsidRPr="001D1883">
        <w:t>2.7.1 Tynki zewnętrzne</w:t>
      </w:r>
      <w:bookmarkEnd w:id="52"/>
      <w:bookmarkEnd w:id="53"/>
      <w:bookmarkEnd w:id="54"/>
    </w:p>
    <w:p w14:paraId="65F1AAED" w14:textId="77777777" w:rsidR="00487E5B" w:rsidRPr="001D1883" w:rsidRDefault="00487E5B" w:rsidP="00487E5B">
      <w:pPr>
        <w:rPr>
          <w:lang w:eastAsia="pl-PL"/>
        </w:rPr>
      </w:pPr>
      <w:r w:rsidRPr="001D1883">
        <w:rPr>
          <w:lang w:eastAsia="pl-PL"/>
        </w:rPr>
        <w:t>Tynk barwiony w masie.</w:t>
      </w:r>
    </w:p>
    <w:p w14:paraId="0337457B" w14:textId="77777777" w:rsidR="00487E5B" w:rsidRPr="001D1883" w:rsidRDefault="00487E5B" w:rsidP="00487E5B">
      <w:pPr>
        <w:rPr>
          <w:u w:val="single"/>
        </w:rPr>
      </w:pPr>
      <w:r w:rsidRPr="001D1883">
        <w:rPr>
          <w:u w:val="single"/>
        </w:rPr>
        <w:t>Opis materiału</w:t>
      </w:r>
    </w:p>
    <w:p w14:paraId="7A712B10" w14:textId="6C7C6591" w:rsidR="00487E5B" w:rsidRPr="001D1883" w:rsidRDefault="00487E5B" w:rsidP="00487E5B">
      <w:r w:rsidRPr="001D1883">
        <w:t xml:space="preserve">System </w:t>
      </w:r>
      <w:proofErr w:type="spellStart"/>
      <w:r w:rsidRPr="001D1883">
        <w:t>ociepleniowy</w:t>
      </w:r>
      <w:proofErr w:type="spellEnd"/>
      <w:r w:rsidRPr="001D1883">
        <w:t xml:space="preserve"> klejony </w:t>
      </w:r>
      <w:proofErr w:type="spellStart"/>
      <w:r w:rsidRPr="001D1883">
        <w:t>bezspoinowy</w:t>
      </w:r>
      <w:proofErr w:type="spellEnd"/>
      <w:r w:rsidRPr="001D1883">
        <w:t xml:space="preserve"> tynkowany z płytą termoizolacyjną wełny mineralnej z tynkiem wierzchnim silikonowym (nienasiąkliwym i paroprzepuszczalnym) oraz bezcementową masą zbrojącą.</w:t>
      </w:r>
    </w:p>
    <w:p w14:paraId="628E0B89" w14:textId="77777777" w:rsidR="00487E5B" w:rsidRPr="001D1883" w:rsidRDefault="00487E5B" w:rsidP="00487E5B">
      <w:r w:rsidRPr="001D1883">
        <w:t>Wymagania formalno-prawne wobec systemu:</w:t>
      </w:r>
    </w:p>
    <w:p w14:paraId="7E5D67F3" w14:textId="77777777" w:rsidR="00487E5B" w:rsidRPr="001D1883" w:rsidRDefault="00487E5B" w:rsidP="00487E5B">
      <w:r w:rsidRPr="001D1883">
        <w:t>Aprobata Techniczna ITB na zestaw wyrobów do wykonywania ociepleń ścian zewnętrznych budynków lub / i Europejska Aprobata Techniczna</w:t>
      </w:r>
    </w:p>
    <w:p w14:paraId="6069C5AB" w14:textId="77777777" w:rsidR="00487E5B" w:rsidRPr="001D1883" w:rsidRDefault="00487E5B" w:rsidP="00487E5B">
      <w:r w:rsidRPr="001D1883">
        <w:t xml:space="preserve">Certyfikat Zakładowej Kontroli Produkcji </w:t>
      </w:r>
      <w:proofErr w:type="spellStart"/>
      <w:r w:rsidRPr="001D1883">
        <w:t>dot</w:t>
      </w:r>
      <w:proofErr w:type="spellEnd"/>
      <w:r w:rsidRPr="001D1883">
        <w:t xml:space="preserve"> w/w Aprobaty Technicznej</w:t>
      </w:r>
    </w:p>
    <w:p w14:paraId="54D11CA4" w14:textId="77777777" w:rsidR="00487E5B" w:rsidRPr="001D1883" w:rsidRDefault="00487E5B" w:rsidP="00487E5B">
      <w:r w:rsidRPr="001D1883">
        <w:t>Materiały wchodzące w skład systemu muszą mieć umieszczone na opakowaniach oznaczenia zgodne z ustawą o wyrobach budowlanych oraz aktami wykonawczymi do tej ustawy</w:t>
      </w:r>
    </w:p>
    <w:p w14:paraId="7544B284" w14:textId="77777777" w:rsidR="00487E5B" w:rsidRPr="001D1883" w:rsidRDefault="00487E5B" w:rsidP="00487E5B">
      <w:r w:rsidRPr="001D1883">
        <w:t>Budowa ETICS</w:t>
      </w:r>
    </w:p>
    <w:p w14:paraId="67816437" w14:textId="77777777" w:rsidR="00487E5B" w:rsidRPr="001D1883" w:rsidRDefault="00487E5B" w:rsidP="00487E5B">
      <w:r w:rsidRPr="001D1883">
        <w:t xml:space="preserve">Mineralna zaprawa do przyklejania </w:t>
      </w:r>
    </w:p>
    <w:p w14:paraId="69EE9255" w14:textId="77777777" w:rsidR="00487E5B" w:rsidRPr="001D1883" w:rsidRDefault="00487E5B" w:rsidP="00487E5B"/>
    <w:p w14:paraId="0070A67E" w14:textId="20F4CF04" w:rsidR="00487E5B" w:rsidRPr="001D1883" w:rsidRDefault="00487E5B" w:rsidP="00487E5B">
      <w:pPr>
        <w:rPr>
          <w:b/>
          <w:bCs/>
          <w:u w:val="single"/>
        </w:rPr>
      </w:pPr>
      <w:r>
        <w:rPr>
          <w:b/>
          <w:bCs/>
          <w:u w:val="single"/>
        </w:rPr>
        <w:t>fundament</w:t>
      </w:r>
    </w:p>
    <w:p w14:paraId="7CAFDA8E" w14:textId="77777777" w:rsidR="00487E5B" w:rsidRPr="001D1883" w:rsidRDefault="00487E5B" w:rsidP="00487E5B">
      <w:r w:rsidRPr="001D1883">
        <w:t>Bezcementowa masa do wykonywania warstwy zbrojonej wzmocniona włóknami rozproszonymi o podwyższonej elastyczności</w:t>
      </w:r>
    </w:p>
    <w:p w14:paraId="01606EEE" w14:textId="77777777" w:rsidR="00487E5B" w:rsidRPr="001D1883" w:rsidRDefault="00487E5B" w:rsidP="00487E5B">
      <w:r w:rsidRPr="001D1883">
        <w:t>Siatka zbrojąca z włókna szklanego</w:t>
      </w:r>
    </w:p>
    <w:p w14:paraId="6B8C4A58" w14:textId="77777777" w:rsidR="00487E5B" w:rsidRPr="001D1883" w:rsidRDefault="00487E5B" w:rsidP="00487E5B">
      <w:r w:rsidRPr="001D1883">
        <w:t>Silikonowy tynk elewacyjny o uziarnieniu 1,5 mm</w:t>
      </w:r>
    </w:p>
    <w:p w14:paraId="000D006B" w14:textId="77777777" w:rsidR="00487E5B" w:rsidRPr="001D1883" w:rsidRDefault="00487E5B" w:rsidP="00487E5B">
      <w:r w:rsidRPr="001D1883">
        <w:t>Farba o podwyższonej hydrofobowości</w:t>
      </w:r>
    </w:p>
    <w:p w14:paraId="5BE0F16B" w14:textId="77777777" w:rsidR="00487E5B" w:rsidRDefault="00487E5B" w:rsidP="00487E5B">
      <w:pPr>
        <w:pStyle w:val="Nagwek4"/>
      </w:pPr>
      <w:bookmarkStart w:id="55" w:name="_Toc20388269"/>
      <w:bookmarkStart w:id="56" w:name="_Toc169154618"/>
      <w:r>
        <w:t>2.8 gaśnice</w:t>
      </w:r>
      <w:bookmarkEnd w:id="55"/>
      <w:bookmarkEnd w:id="56"/>
    </w:p>
    <w:p w14:paraId="5F9A7738" w14:textId="77777777" w:rsidR="00487E5B" w:rsidRDefault="00487E5B" w:rsidP="00487E5B">
      <w:r>
        <w:t>Budynek wyposażyć w gaśnice zgodnie z częścią rysunkową</w:t>
      </w:r>
    </w:p>
    <w:p w14:paraId="43DC95CE" w14:textId="77777777" w:rsidR="00487E5B" w:rsidRPr="00F17B94" w:rsidRDefault="00487E5B" w:rsidP="00487E5B">
      <w:pPr>
        <w:pStyle w:val="Nagwek4"/>
      </w:pPr>
      <w:bookmarkStart w:id="57" w:name="_Toc441125407"/>
      <w:bookmarkStart w:id="58" w:name="_Toc20388271"/>
      <w:bookmarkStart w:id="59" w:name="_Toc169154619"/>
      <w:r>
        <w:t xml:space="preserve">2.9 </w:t>
      </w:r>
      <w:r w:rsidRPr="00F17B94">
        <w:t>Szyb</w:t>
      </w:r>
      <w:bookmarkEnd w:id="57"/>
      <w:bookmarkEnd w:id="58"/>
      <w:r w:rsidRPr="00F17B94">
        <w:t xml:space="preserve"> </w:t>
      </w:r>
      <w:r>
        <w:t>- winda</w:t>
      </w:r>
      <w:bookmarkEnd w:id="59"/>
    </w:p>
    <w:p w14:paraId="1DCB27E9" w14:textId="77777777" w:rsidR="00487E5B" w:rsidRPr="00487E5B" w:rsidRDefault="00487E5B" w:rsidP="00487E5B">
      <w:pPr>
        <w:rPr>
          <w:sz w:val="22"/>
          <w:lang w:eastAsia="pl-PL"/>
        </w:rPr>
      </w:pPr>
      <w:bookmarkStart w:id="60" w:name="_Toc169154620"/>
      <w:bookmarkStart w:id="61" w:name="_Toc440550323"/>
      <w:bookmarkStart w:id="62" w:name="_Toc20388275"/>
      <w:r w:rsidRPr="00487E5B">
        <w:rPr>
          <w:sz w:val="22"/>
          <w:lang w:eastAsia="pl-PL"/>
        </w:rPr>
        <w:t xml:space="preserve">- Szyb zaprojektowany w stanie na </w:t>
      </w:r>
      <w:proofErr w:type="spellStart"/>
      <w:r w:rsidRPr="00487E5B">
        <w:rPr>
          <w:sz w:val="22"/>
          <w:lang w:eastAsia="pl-PL"/>
        </w:rPr>
        <w:t>gotowo</w:t>
      </w:r>
      <w:proofErr w:type="spellEnd"/>
      <w:r w:rsidRPr="00487E5B">
        <w:rPr>
          <w:sz w:val="22"/>
          <w:lang w:eastAsia="pl-PL"/>
        </w:rPr>
        <w:t xml:space="preserve"> o wymiarach tak jak przedstawia rysunek. W wymiarach otworów pod drzwi uwzględniony jest luz montażowy.</w:t>
      </w:r>
    </w:p>
    <w:p w14:paraId="15C6D1BD" w14:textId="77777777" w:rsidR="00487E5B" w:rsidRPr="00487E5B" w:rsidRDefault="00487E5B" w:rsidP="00487E5B">
      <w:pPr>
        <w:rPr>
          <w:sz w:val="22"/>
          <w:lang w:eastAsia="pl-PL"/>
        </w:rPr>
      </w:pPr>
      <w:r w:rsidRPr="00487E5B">
        <w:rPr>
          <w:sz w:val="22"/>
          <w:lang w:eastAsia="pl-PL"/>
        </w:rPr>
        <w:t xml:space="preserve">- Szyb zaprojektowany z materiałów niepalnych i niepylnych. Ściany szybu gładkie bez uskoków i pomalowane farbą niepylącą. </w:t>
      </w:r>
    </w:p>
    <w:p w14:paraId="07690D11" w14:textId="77777777" w:rsidR="00487E5B" w:rsidRPr="00487E5B" w:rsidRDefault="00487E5B" w:rsidP="00487E5B">
      <w:pPr>
        <w:rPr>
          <w:sz w:val="22"/>
          <w:lang w:eastAsia="pl-PL"/>
        </w:rPr>
      </w:pPr>
      <w:r w:rsidRPr="00487E5B">
        <w:rPr>
          <w:sz w:val="22"/>
          <w:lang w:eastAsia="pl-PL"/>
        </w:rPr>
        <w:t>- Rzeczywiste wymiary szybu powinny być co najwyżej o 20mm większe od podanych na rysunkach ( dotyczy to odchyłów od pionu na każdej ze ścian).</w:t>
      </w:r>
    </w:p>
    <w:p w14:paraId="6426EAA3" w14:textId="51130417" w:rsidR="00487E5B" w:rsidRPr="00487E5B" w:rsidRDefault="00487E5B" w:rsidP="00487E5B">
      <w:pPr>
        <w:pStyle w:val="Pozycja-poziom3"/>
        <w:spacing w:before="0" w:after="0"/>
        <w:rPr>
          <w:sz w:val="22"/>
          <w:szCs w:val="22"/>
        </w:rPr>
      </w:pPr>
      <w:bookmarkStart w:id="63" w:name="_Toc441134679"/>
      <w:r w:rsidRPr="00487E5B">
        <w:rPr>
          <w:sz w:val="22"/>
          <w:szCs w:val="22"/>
        </w:rPr>
        <w:t>2.9.</w:t>
      </w:r>
      <w:r>
        <w:rPr>
          <w:sz w:val="22"/>
          <w:szCs w:val="22"/>
        </w:rPr>
        <w:t>1</w:t>
      </w:r>
      <w:r w:rsidRPr="00487E5B">
        <w:rPr>
          <w:sz w:val="22"/>
          <w:szCs w:val="22"/>
        </w:rPr>
        <w:t xml:space="preserve"> Podszybie</w:t>
      </w:r>
      <w:bookmarkEnd w:id="63"/>
    </w:p>
    <w:p w14:paraId="44046886" w14:textId="77777777" w:rsidR="00487E5B" w:rsidRPr="00487E5B" w:rsidRDefault="00487E5B" w:rsidP="00487E5B">
      <w:pPr>
        <w:rPr>
          <w:sz w:val="22"/>
          <w:lang w:eastAsia="pl-PL"/>
        </w:rPr>
      </w:pPr>
      <w:r w:rsidRPr="00487E5B">
        <w:rPr>
          <w:sz w:val="22"/>
          <w:lang w:eastAsia="pl-PL"/>
        </w:rPr>
        <w:t xml:space="preserve">-Podszybie </w:t>
      </w:r>
      <w:proofErr w:type="spellStart"/>
      <w:r w:rsidRPr="00487E5B">
        <w:rPr>
          <w:sz w:val="22"/>
          <w:lang w:eastAsia="pl-PL"/>
        </w:rPr>
        <w:t>olejo</w:t>
      </w:r>
      <w:proofErr w:type="spellEnd"/>
      <w:r w:rsidRPr="00487E5B">
        <w:rPr>
          <w:sz w:val="22"/>
          <w:lang w:eastAsia="pl-PL"/>
        </w:rPr>
        <w:t xml:space="preserve">- i </w:t>
      </w:r>
      <w:proofErr w:type="spellStart"/>
      <w:r w:rsidRPr="00487E5B">
        <w:rPr>
          <w:sz w:val="22"/>
          <w:lang w:eastAsia="pl-PL"/>
        </w:rPr>
        <w:t>wodnoodporne</w:t>
      </w:r>
      <w:proofErr w:type="spellEnd"/>
      <w:r w:rsidRPr="00487E5B">
        <w:rPr>
          <w:sz w:val="22"/>
          <w:lang w:eastAsia="pl-PL"/>
        </w:rPr>
        <w:t>, pomalowane farbą chlorokauczukową.</w:t>
      </w:r>
    </w:p>
    <w:p w14:paraId="782AB970" w14:textId="77777777" w:rsidR="00487E5B" w:rsidRPr="00487E5B" w:rsidRDefault="00487E5B" w:rsidP="00487E5B">
      <w:pPr>
        <w:rPr>
          <w:sz w:val="22"/>
          <w:lang w:eastAsia="pl-PL"/>
        </w:rPr>
      </w:pPr>
      <w:r w:rsidRPr="00487E5B">
        <w:rPr>
          <w:sz w:val="22"/>
          <w:lang w:eastAsia="pl-PL"/>
        </w:rPr>
        <w:t xml:space="preserve">- Drabinkę do podszybia zgodną z Rozporządzeniem Ministra </w:t>
      </w:r>
      <w:proofErr w:type="spellStart"/>
      <w:r w:rsidRPr="00487E5B">
        <w:rPr>
          <w:sz w:val="22"/>
          <w:lang w:eastAsia="pl-PL"/>
        </w:rPr>
        <w:t>Infrastuktury</w:t>
      </w:r>
      <w:proofErr w:type="spellEnd"/>
      <w:r w:rsidRPr="00487E5B">
        <w:rPr>
          <w:sz w:val="22"/>
          <w:lang w:eastAsia="pl-PL"/>
        </w:rPr>
        <w:t xml:space="preserve">  z dnia 12.04.2002 r. wykonuje w firma budowlana w porozumieniu z montażystami.</w:t>
      </w:r>
    </w:p>
    <w:p w14:paraId="1A18F8F2" w14:textId="77777777" w:rsidR="00487E5B" w:rsidRPr="00487E5B" w:rsidRDefault="00487E5B" w:rsidP="00487E5B">
      <w:pPr>
        <w:rPr>
          <w:sz w:val="22"/>
          <w:lang w:eastAsia="pl-PL"/>
        </w:rPr>
      </w:pPr>
      <w:r w:rsidRPr="00487E5B">
        <w:rPr>
          <w:sz w:val="22"/>
          <w:lang w:eastAsia="pl-PL"/>
        </w:rPr>
        <w:t xml:space="preserve">- W podszybiu znajduje </w:t>
      </w:r>
      <w:proofErr w:type="spellStart"/>
      <w:r w:rsidRPr="00487E5B">
        <w:rPr>
          <w:sz w:val="22"/>
          <w:lang w:eastAsia="pl-PL"/>
        </w:rPr>
        <w:t>sie</w:t>
      </w:r>
      <w:proofErr w:type="spellEnd"/>
      <w:r w:rsidRPr="00487E5B">
        <w:rPr>
          <w:sz w:val="22"/>
          <w:lang w:eastAsia="pl-PL"/>
        </w:rPr>
        <w:t xml:space="preserve"> gniazdo wtykowe TP i elektryczne.</w:t>
      </w:r>
    </w:p>
    <w:p w14:paraId="4B132E1C" w14:textId="07D11F5C" w:rsidR="00487E5B" w:rsidRPr="00487E5B" w:rsidRDefault="00487E5B" w:rsidP="00487E5B">
      <w:pPr>
        <w:pStyle w:val="Pozycja-poziom3"/>
        <w:spacing w:before="0" w:after="0"/>
        <w:rPr>
          <w:sz w:val="22"/>
          <w:szCs w:val="22"/>
        </w:rPr>
      </w:pPr>
      <w:bookmarkStart w:id="64" w:name="_Toc441134680"/>
      <w:r w:rsidRPr="00487E5B">
        <w:rPr>
          <w:sz w:val="22"/>
          <w:szCs w:val="22"/>
        </w:rPr>
        <w:t>2.9.</w:t>
      </w:r>
      <w:r>
        <w:rPr>
          <w:sz w:val="22"/>
          <w:szCs w:val="22"/>
        </w:rPr>
        <w:t>2</w:t>
      </w:r>
      <w:r w:rsidRPr="00487E5B">
        <w:rPr>
          <w:sz w:val="22"/>
          <w:szCs w:val="22"/>
        </w:rPr>
        <w:t>. Oświetlenie</w:t>
      </w:r>
      <w:bookmarkEnd w:id="64"/>
    </w:p>
    <w:p w14:paraId="39DCCBFA" w14:textId="77777777" w:rsidR="00487E5B" w:rsidRPr="00487E5B" w:rsidRDefault="00487E5B" w:rsidP="00487E5B">
      <w:pPr>
        <w:rPr>
          <w:sz w:val="22"/>
          <w:lang w:eastAsia="pl-PL"/>
        </w:rPr>
      </w:pPr>
      <w:r w:rsidRPr="00487E5B">
        <w:rPr>
          <w:sz w:val="22"/>
          <w:lang w:eastAsia="pl-PL"/>
        </w:rPr>
        <w:t>- W szybie przewidziano oświetlenie rozmieszczone 0,5 m od najniższego i najwyższego punktu szybu i jeden punkt świetlny co 2 m.</w:t>
      </w:r>
    </w:p>
    <w:p w14:paraId="668A0D8F" w14:textId="77777777" w:rsidR="00487E5B" w:rsidRPr="00487E5B" w:rsidRDefault="00487E5B" w:rsidP="00487E5B">
      <w:pPr>
        <w:rPr>
          <w:sz w:val="22"/>
          <w:lang w:eastAsia="pl-PL"/>
        </w:rPr>
      </w:pPr>
      <w:r w:rsidRPr="00487E5B">
        <w:rPr>
          <w:sz w:val="22"/>
          <w:lang w:eastAsia="pl-PL"/>
        </w:rPr>
        <w:t xml:space="preserve">- Oświetlenie elektryczne o natężeniu nie mniejszym niż 50 lx w odległości 1m nad dachem kabiny. </w:t>
      </w:r>
    </w:p>
    <w:p w14:paraId="59371BB0" w14:textId="09987440" w:rsidR="00487E5B" w:rsidRPr="00487E5B" w:rsidRDefault="00487E5B" w:rsidP="00487E5B">
      <w:pPr>
        <w:pStyle w:val="Pozycja-poziom3"/>
        <w:spacing w:before="0" w:after="0"/>
        <w:rPr>
          <w:sz w:val="22"/>
          <w:szCs w:val="22"/>
        </w:rPr>
      </w:pPr>
      <w:bookmarkStart w:id="65" w:name="_Toc441134681"/>
      <w:r w:rsidRPr="00487E5B">
        <w:rPr>
          <w:sz w:val="22"/>
          <w:szCs w:val="22"/>
        </w:rPr>
        <w:t>2.9.</w:t>
      </w:r>
      <w:r>
        <w:rPr>
          <w:sz w:val="22"/>
          <w:szCs w:val="22"/>
        </w:rPr>
        <w:t>3</w:t>
      </w:r>
      <w:r w:rsidRPr="00487E5B">
        <w:rPr>
          <w:sz w:val="22"/>
          <w:szCs w:val="22"/>
        </w:rPr>
        <w:t>. Wytyczne ogólne</w:t>
      </w:r>
      <w:bookmarkEnd w:id="65"/>
    </w:p>
    <w:p w14:paraId="322E08A1" w14:textId="77777777" w:rsidR="00487E5B" w:rsidRPr="00487E5B" w:rsidRDefault="00487E5B" w:rsidP="00487E5B">
      <w:pPr>
        <w:rPr>
          <w:sz w:val="22"/>
          <w:lang w:eastAsia="pl-PL"/>
        </w:rPr>
      </w:pPr>
      <w:r w:rsidRPr="00487E5B">
        <w:rPr>
          <w:sz w:val="22"/>
          <w:lang w:eastAsia="pl-PL"/>
        </w:rPr>
        <w:t>Dźwig elektryczny po montażu powinien spełniać następujące wymagania funkcjonalnoużytkowe:</w:t>
      </w:r>
    </w:p>
    <w:p w14:paraId="2B0DCC3A" w14:textId="77777777" w:rsidR="00487E5B" w:rsidRPr="00487E5B" w:rsidRDefault="00487E5B" w:rsidP="00487E5B">
      <w:pPr>
        <w:rPr>
          <w:sz w:val="22"/>
          <w:lang w:eastAsia="pl-PL"/>
        </w:rPr>
      </w:pPr>
      <w:r w:rsidRPr="00487E5B">
        <w:rPr>
          <w:sz w:val="22"/>
          <w:lang w:eastAsia="pl-PL"/>
        </w:rPr>
        <w:t>1. Prędkość dźwigu powinna wynosić min 1,0 m/s, udźwig nominalny jak na rysunkach;</w:t>
      </w:r>
    </w:p>
    <w:p w14:paraId="4B608857" w14:textId="77777777" w:rsidR="00487E5B" w:rsidRPr="00487E5B" w:rsidRDefault="00487E5B" w:rsidP="00487E5B">
      <w:pPr>
        <w:rPr>
          <w:sz w:val="22"/>
          <w:lang w:eastAsia="pl-PL"/>
        </w:rPr>
      </w:pPr>
      <w:r w:rsidRPr="00487E5B">
        <w:rPr>
          <w:sz w:val="22"/>
          <w:lang w:eastAsia="pl-PL"/>
        </w:rPr>
        <w:t>2. powinna być zapewniona regulacja prędkości jazdy kabiny poprzez zmianę szybkości otwarcia/zamknięcia drzwi;</w:t>
      </w:r>
    </w:p>
    <w:p w14:paraId="515B3F15" w14:textId="77777777" w:rsidR="00487E5B" w:rsidRPr="00487E5B" w:rsidRDefault="00487E5B" w:rsidP="00487E5B">
      <w:pPr>
        <w:rPr>
          <w:sz w:val="22"/>
          <w:lang w:eastAsia="pl-PL"/>
        </w:rPr>
      </w:pPr>
      <w:r w:rsidRPr="00487E5B">
        <w:rPr>
          <w:sz w:val="22"/>
          <w:lang w:eastAsia="pl-PL"/>
        </w:rPr>
        <w:t>3. ruszanie i zatrzymywanie się kabiny dźwigu powinno następować łagodnie; w przypadku obciążenia kabiny zbliżonego do dopuszczalnego, ruszanie i zatrzymywanie się kabiny na przystanku nie może powodować sygnalizacji przeciążenia spowodowanej nagłym przyspieszeniem lub opóźnieniem ruchu kabiny;</w:t>
      </w:r>
    </w:p>
    <w:p w14:paraId="348FDB6D" w14:textId="77777777" w:rsidR="00487E5B" w:rsidRPr="00487E5B" w:rsidRDefault="00487E5B" w:rsidP="00487E5B">
      <w:pPr>
        <w:rPr>
          <w:sz w:val="22"/>
          <w:lang w:eastAsia="pl-PL"/>
        </w:rPr>
      </w:pPr>
      <w:r w:rsidRPr="00487E5B">
        <w:rPr>
          <w:sz w:val="22"/>
          <w:lang w:eastAsia="pl-PL"/>
        </w:rPr>
        <w:t>4. kabina powinna zatrzymywać się na przystankach precyzyjnie – ewentualny próg powstały po otwarciu drzwi kabiny powinien być możliwie jak najmniejszy, jednak nie wyższy niż 5 mm;</w:t>
      </w:r>
    </w:p>
    <w:p w14:paraId="0DE1B36D" w14:textId="77777777" w:rsidR="00487E5B" w:rsidRPr="00487E5B" w:rsidRDefault="00487E5B" w:rsidP="00487E5B">
      <w:pPr>
        <w:rPr>
          <w:sz w:val="22"/>
          <w:lang w:eastAsia="pl-PL"/>
        </w:rPr>
      </w:pPr>
      <w:r w:rsidRPr="00487E5B">
        <w:rPr>
          <w:sz w:val="22"/>
          <w:lang w:eastAsia="pl-PL"/>
        </w:rPr>
        <w:t>5. system sterowania dźwigu musi być odporny na zakłócenia elekromagnetyczne oraz nie emitować takich zakłóceń;</w:t>
      </w:r>
    </w:p>
    <w:p w14:paraId="26AD135F" w14:textId="77777777" w:rsidR="00487E5B" w:rsidRPr="00487E5B" w:rsidRDefault="00487E5B" w:rsidP="00487E5B">
      <w:pPr>
        <w:rPr>
          <w:sz w:val="22"/>
          <w:lang w:eastAsia="pl-PL"/>
        </w:rPr>
      </w:pPr>
      <w:r w:rsidRPr="00487E5B">
        <w:rPr>
          <w:sz w:val="22"/>
          <w:lang w:eastAsia="pl-PL"/>
        </w:rPr>
        <w:t>6. wykończenie wewnętrzne kabiny powinno być w całości ze stali nierdzewnej szczotkowanej, szkła, luster i wykończenia wg zamawiającego;</w:t>
      </w:r>
    </w:p>
    <w:p w14:paraId="58CCF4E2" w14:textId="77777777" w:rsidR="00487E5B" w:rsidRPr="00487E5B" w:rsidRDefault="00487E5B" w:rsidP="00487E5B">
      <w:pPr>
        <w:rPr>
          <w:sz w:val="22"/>
          <w:lang w:eastAsia="pl-PL"/>
        </w:rPr>
      </w:pPr>
      <w:r w:rsidRPr="00487E5B">
        <w:rPr>
          <w:sz w:val="22"/>
          <w:lang w:eastAsia="pl-PL"/>
        </w:rPr>
        <w:lastRenderedPageBreak/>
        <w:t>7. kabina dźwigu powinna w przypadku sygnału ppoż. dojeżdżać na przystanek ewakuacyjny (parter) i tam się zatrzymywać, a w przypadku zaniku napięcia – dojeżdżać do najbliższego przystanku w celu uwolnienia pasażerów musi posiadać w tym zakresie własny akumulator.</w:t>
      </w:r>
    </w:p>
    <w:p w14:paraId="49DB65FB" w14:textId="77777777" w:rsidR="00487E5B" w:rsidRPr="00487E5B" w:rsidRDefault="00487E5B" w:rsidP="00487E5B">
      <w:pPr>
        <w:rPr>
          <w:sz w:val="22"/>
          <w:lang w:eastAsia="pl-PL"/>
        </w:rPr>
      </w:pPr>
      <w:r w:rsidRPr="00487E5B">
        <w:rPr>
          <w:sz w:val="22"/>
          <w:lang w:eastAsia="pl-PL"/>
        </w:rPr>
        <w:t>8. kabina dźwigu powinna posiadać oświetlenie awaryjne z czasem podtrzymania ok. 2 godz.;</w:t>
      </w:r>
    </w:p>
    <w:p w14:paraId="00E42CE6" w14:textId="77777777" w:rsidR="00487E5B" w:rsidRPr="00487E5B" w:rsidRDefault="00487E5B" w:rsidP="00487E5B">
      <w:pPr>
        <w:rPr>
          <w:sz w:val="22"/>
          <w:lang w:eastAsia="pl-PL"/>
        </w:rPr>
      </w:pPr>
      <w:r w:rsidRPr="00487E5B">
        <w:rPr>
          <w:sz w:val="22"/>
          <w:lang w:eastAsia="pl-PL"/>
        </w:rPr>
        <w:t>9. kabina powinna być wyposażona we wszystkie niezbędne rozwiązania umożliwiające korzystanie z dźwigu osobom niepełnosprawnym;</w:t>
      </w:r>
    </w:p>
    <w:p w14:paraId="4C9B1772" w14:textId="77777777" w:rsidR="00487E5B" w:rsidRPr="00487E5B" w:rsidRDefault="00487E5B" w:rsidP="00487E5B">
      <w:pPr>
        <w:rPr>
          <w:sz w:val="22"/>
          <w:lang w:eastAsia="pl-PL"/>
        </w:rPr>
      </w:pPr>
      <w:r w:rsidRPr="00487E5B">
        <w:rPr>
          <w:sz w:val="22"/>
          <w:lang w:eastAsia="pl-PL"/>
        </w:rPr>
        <w:t>10. kabina powinna posiadać załączany automatycznie wentylator zapewniający dostateczną wymianę powietrza;</w:t>
      </w:r>
    </w:p>
    <w:p w14:paraId="74DF4A7A" w14:textId="77777777" w:rsidR="00487E5B" w:rsidRPr="00487E5B" w:rsidRDefault="00487E5B" w:rsidP="00487E5B">
      <w:pPr>
        <w:rPr>
          <w:sz w:val="22"/>
          <w:lang w:eastAsia="pl-PL"/>
        </w:rPr>
      </w:pPr>
      <w:r w:rsidRPr="00487E5B">
        <w:rPr>
          <w:sz w:val="22"/>
          <w:lang w:eastAsia="pl-PL"/>
        </w:rPr>
        <w:t>11. oświetlenie energooszczędne diodowe kabiny dźwigu powinno wyłączać się po upływie 15 min. od czasu ostatniej jazdy kabiny, a po wyłączeniu powinno być załączane w momencie otwarcia drzwi kabiny;</w:t>
      </w:r>
    </w:p>
    <w:p w14:paraId="35391C5D" w14:textId="77777777" w:rsidR="00487E5B" w:rsidRPr="00487E5B" w:rsidRDefault="00487E5B" w:rsidP="00487E5B">
      <w:pPr>
        <w:rPr>
          <w:sz w:val="22"/>
          <w:lang w:eastAsia="pl-PL"/>
        </w:rPr>
      </w:pPr>
      <w:r w:rsidRPr="00487E5B">
        <w:rPr>
          <w:sz w:val="22"/>
          <w:lang w:eastAsia="pl-PL"/>
        </w:rPr>
        <w:t>12. przyciski w panelu sterującym powinny podświetlać się po zadaniu dyspozycji i powinny być oznaczone alfabetem Braille’a;</w:t>
      </w:r>
    </w:p>
    <w:p w14:paraId="6B01E0F1" w14:textId="77777777" w:rsidR="00487E5B" w:rsidRPr="00487E5B" w:rsidRDefault="00487E5B" w:rsidP="00487E5B">
      <w:pPr>
        <w:rPr>
          <w:sz w:val="22"/>
          <w:lang w:eastAsia="pl-PL"/>
        </w:rPr>
      </w:pPr>
      <w:r w:rsidRPr="00487E5B">
        <w:rPr>
          <w:sz w:val="22"/>
          <w:lang w:eastAsia="pl-PL"/>
        </w:rPr>
        <w:t>13. w panelu sterującym w kabinie powinna być zainstalowana stacyjka kluczykowa umożliwiająca blokadę otwarcia drzwi.</w:t>
      </w:r>
    </w:p>
    <w:p w14:paraId="421F707E" w14:textId="77777777" w:rsidR="00487E5B" w:rsidRPr="00487E5B" w:rsidRDefault="00487E5B" w:rsidP="00487E5B">
      <w:pPr>
        <w:rPr>
          <w:sz w:val="22"/>
          <w:lang w:eastAsia="pl-PL"/>
        </w:rPr>
      </w:pPr>
      <w:r w:rsidRPr="00487E5B">
        <w:rPr>
          <w:sz w:val="22"/>
          <w:lang w:eastAsia="pl-PL"/>
        </w:rPr>
        <w:t>14. Możliwa blokada przez użytkownika na weekend np. jazdy do piwnicy</w:t>
      </w:r>
    </w:p>
    <w:p w14:paraId="4B2B5DD3" w14:textId="77777777" w:rsidR="00487E5B" w:rsidRPr="00487E5B" w:rsidRDefault="00487E5B" w:rsidP="00487E5B">
      <w:pPr>
        <w:rPr>
          <w:sz w:val="22"/>
          <w:lang w:eastAsia="pl-PL"/>
        </w:rPr>
      </w:pPr>
      <w:r w:rsidRPr="00487E5B">
        <w:rPr>
          <w:sz w:val="22"/>
          <w:lang w:eastAsia="pl-PL"/>
        </w:rPr>
        <w:t xml:space="preserve">15. po </w:t>
      </w:r>
      <w:proofErr w:type="spellStart"/>
      <w:r w:rsidRPr="00487E5B">
        <w:rPr>
          <w:sz w:val="22"/>
          <w:lang w:eastAsia="pl-PL"/>
        </w:rPr>
        <w:t>wyłączniu</w:t>
      </w:r>
      <w:proofErr w:type="spellEnd"/>
      <w:r w:rsidRPr="00487E5B">
        <w:rPr>
          <w:sz w:val="22"/>
          <w:lang w:eastAsia="pl-PL"/>
        </w:rPr>
        <w:t xml:space="preserve"> prądu samoistnie zjeżdża na parter</w:t>
      </w:r>
    </w:p>
    <w:p w14:paraId="59BB4F80" w14:textId="77777777" w:rsidR="00487E5B" w:rsidRPr="00487E5B" w:rsidRDefault="00487E5B" w:rsidP="00487E5B">
      <w:pPr>
        <w:rPr>
          <w:sz w:val="22"/>
          <w:lang w:eastAsia="pl-PL"/>
        </w:rPr>
      </w:pPr>
    </w:p>
    <w:p w14:paraId="01E5D844" w14:textId="77777777" w:rsidR="00487E5B" w:rsidRPr="00487E5B" w:rsidRDefault="00487E5B" w:rsidP="00487E5B">
      <w:pPr>
        <w:rPr>
          <w:b/>
          <w:bCs/>
          <w:sz w:val="22"/>
        </w:rPr>
      </w:pPr>
      <w:bookmarkStart w:id="66" w:name="_Hlk65068541"/>
      <w:r w:rsidRPr="00487E5B">
        <w:rPr>
          <w:b/>
          <w:bCs/>
          <w:sz w:val="22"/>
        </w:rPr>
        <w:t>Szczegółowy opis wykończenia kabiny oraz drzwi i ościeży</w:t>
      </w:r>
    </w:p>
    <w:p w14:paraId="69A6585B" w14:textId="77777777" w:rsidR="00487E5B" w:rsidRPr="00487E5B" w:rsidRDefault="00487E5B" w:rsidP="00487E5B">
      <w:pPr>
        <w:rPr>
          <w:i/>
          <w:iCs/>
          <w:sz w:val="22"/>
          <w:u w:val="single"/>
        </w:rPr>
      </w:pPr>
    </w:p>
    <w:p w14:paraId="2D9888FB" w14:textId="77777777" w:rsidR="00487E5B" w:rsidRPr="00487E5B" w:rsidRDefault="00487E5B" w:rsidP="00487E5B">
      <w:pPr>
        <w:rPr>
          <w:i/>
          <w:iCs/>
          <w:sz w:val="22"/>
          <w:u w:val="single"/>
        </w:rPr>
      </w:pPr>
      <w:r w:rsidRPr="00487E5B">
        <w:rPr>
          <w:i/>
          <w:iCs/>
          <w:sz w:val="22"/>
          <w:u w:val="single"/>
        </w:rPr>
        <w:t>Wykończenie kabiny</w:t>
      </w:r>
    </w:p>
    <w:p w14:paraId="4FCBE192" w14:textId="77777777" w:rsidR="00487E5B" w:rsidRPr="00487E5B" w:rsidRDefault="00487E5B" w:rsidP="00487E5B">
      <w:pPr>
        <w:pStyle w:val="Akapitzlist"/>
        <w:numPr>
          <w:ilvl w:val="0"/>
          <w:numId w:val="14"/>
        </w:numPr>
        <w:jc w:val="left"/>
        <w:rPr>
          <w:i/>
          <w:iCs/>
          <w:sz w:val="22"/>
        </w:rPr>
      </w:pPr>
      <w:r w:rsidRPr="00487E5B">
        <w:rPr>
          <w:i/>
          <w:iCs/>
          <w:sz w:val="22"/>
        </w:rPr>
        <w:t>Podłoga- wykładzina podłogowa, trudnościeralna;</w:t>
      </w:r>
    </w:p>
    <w:p w14:paraId="5B997674" w14:textId="77777777" w:rsidR="00487E5B" w:rsidRPr="00487E5B" w:rsidRDefault="00487E5B" w:rsidP="00487E5B">
      <w:pPr>
        <w:pStyle w:val="Akapitzlist"/>
        <w:numPr>
          <w:ilvl w:val="0"/>
          <w:numId w:val="14"/>
        </w:numPr>
        <w:jc w:val="left"/>
        <w:rPr>
          <w:i/>
          <w:iCs/>
          <w:sz w:val="22"/>
        </w:rPr>
      </w:pPr>
      <w:r w:rsidRPr="00487E5B">
        <w:rPr>
          <w:i/>
          <w:iCs/>
          <w:sz w:val="22"/>
        </w:rPr>
        <w:t>Ściany ze stali nierdzewnej satyna o wysokiej odporności na uszkodzenia „</w:t>
      </w:r>
      <w:proofErr w:type="spellStart"/>
      <w:r w:rsidRPr="00487E5B">
        <w:rPr>
          <w:i/>
          <w:iCs/>
          <w:sz w:val="22"/>
        </w:rPr>
        <w:t>antywandal</w:t>
      </w:r>
      <w:proofErr w:type="spellEnd"/>
      <w:r w:rsidRPr="00487E5B">
        <w:rPr>
          <w:i/>
          <w:iCs/>
          <w:sz w:val="22"/>
        </w:rPr>
        <w:t xml:space="preserve">” na pełną wysokość kabiny, wyposażony w elektroniczny cyfrowy wyświetlacz LCD oraz podświetlane na niebiesko kwadratowe przyciski, ze stali nierdzewnej, z grafiką </w:t>
      </w:r>
      <w:proofErr w:type="spellStart"/>
      <w:r w:rsidRPr="00487E5B">
        <w:rPr>
          <w:i/>
          <w:iCs/>
          <w:sz w:val="22"/>
        </w:rPr>
        <w:t>Braill’a</w:t>
      </w:r>
      <w:proofErr w:type="spellEnd"/>
      <w:r w:rsidRPr="00487E5B">
        <w:rPr>
          <w:i/>
          <w:iCs/>
          <w:sz w:val="22"/>
        </w:rPr>
        <w:t>;</w:t>
      </w:r>
    </w:p>
    <w:p w14:paraId="296226DE" w14:textId="77777777" w:rsidR="00487E5B" w:rsidRPr="00487E5B" w:rsidRDefault="00487E5B" w:rsidP="00487E5B">
      <w:pPr>
        <w:pStyle w:val="Akapitzlist"/>
        <w:numPr>
          <w:ilvl w:val="0"/>
          <w:numId w:val="14"/>
        </w:numPr>
        <w:jc w:val="left"/>
        <w:rPr>
          <w:i/>
          <w:iCs/>
          <w:sz w:val="22"/>
        </w:rPr>
      </w:pPr>
      <w:r w:rsidRPr="00487E5B">
        <w:rPr>
          <w:i/>
          <w:iCs/>
          <w:sz w:val="22"/>
        </w:rPr>
        <w:t>Sufit płaski ze stali nierdzewnej;</w:t>
      </w:r>
    </w:p>
    <w:p w14:paraId="3579ED9D" w14:textId="77777777" w:rsidR="00487E5B" w:rsidRPr="00487E5B" w:rsidRDefault="00487E5B" w:rsidP="00487E5B">
      <w:pPr>
        <w:pStyle w:val="Akapitzlist"/>
        <w:numPr>
          <w:ilvl w:val="0"/>
          <w:numId w:val="14"/>
        </w:numPr>
        <w:jc w:val="left"/>
        <w:rPr>
          <w:i/>
          <w:iCs/>
          <w:sz w:val="22"/>
        </w:rPr>
      </w:pPr>
      <w:r w:rsidRPr="00487E5B">
        <w:rPr>
          <w:i/>
          <w:iCs/>
          <w:sz w:val="22"/>
        </w:rPr>
        <w:t>Poręcz okrągła ze stali nierdzewnej</w:t>
      </w:r>
    </w:p>
    <w:p w14:paraId="219D6725" w14:textId="77777777" w:rsidR="00487E5B" w:rsidRPr="00487E5B" w:rsidRDefault="00487E5B" w:rsidP="00487E5B">
      <w:pPr>
        <w:pStyle w:val="Akapitzlist"/>
        <w:numPr>
          <w:ilvl w:val="0"/>
          <w:numId w:val="14"/>
        </w:numPr>
        <w:jc w:val="left"/>
        <w:rPr>
          <w:i/>
          <w:iCs/>
          <w:sz w:val="22"/>
        </w:rPr>
      </w:pPr>
      <w:r w:rsidRPr="00487E5B">
        <w:rPr>
          <w:i/>
          <w:iCs/>
          <w:sz w:val="22"/>
        </w:rPr>
        <w:t>Brak lustra</w:t>
      </w:r>
    </w:p>
    <w:p w14:paraId="2E8AB861" w14:textId="77777777" w:rsidR="00487E5B" w:rsidRPr="00487E5B" w:rsidRDefault="00487E5B" w:rsidP="00487E5B">
      <w:pPr>
        <w:pStyle w:val="Akapitzlist"/>
        <w:numPr>
          <w:ilvl w:val="0"/>
          <w:numId w:val="14"/>
        </w:numPr>
        <w:jc w:val="left"/>
        <w:rPr>
          <w:i/>
          <w:iCs/>
          <w:sz w:val="22"/>
        </w:rPr>
      </w:pPr>
      <w:r w:rsidRPr="00487E5B">
        <w:rPr>
          <w:i/>
          <w:iCs/>
          <w:sz w:val="22"/>
        </w:rPr>
        <w:t>Oświetlenie energooszczędne, halogen LED;</w:t>
      </w:r>
    </w:p>
    <w:p w14:paraId="1AD03516" w14:textId="77777777" w:rsidR="00487E5B" w:rsidRPr="00487E5B" w:rsidRDefault="00487E5B" w:rsidP="00487E5B">
      <w:pPr>
        <w:rPr>
          <w:i/>
          <w:iCs/>
          <w:sz w:val="22"/>
        </w:rPr>
      </w:pPr>
    </w:p>
    <w:p w14:paraId="40914A49" w14:textId="77777777" w:rsidR="00487E5B" w:rsidRPr="00487E5B" w:rsidRDefault="00487E5B" w:rsidP="00487E5B">
      <w:pPr>
        <w:rPr>
          <w:i/>
          <w:iCs/>
          <w:sz w:val="22"/>
          <w:u w:val="single"/>
        </w:rPr>
      </w:pPr>
      <w:r w:rsidRPr="00487E5B">
        <w:rPr>
          <w:i/>
          <w:iCs/>
          <w:sz w:val="22"/>
          <w:u w:val="single"/>
        </w:rPr>
        <w:t>Wykończenie drzwi kabinowych, szybowych</w:t>
      </w:r>
    </w:p>
    <w:p w14:paraId="20DB9C53" w14:textId="77777777" w:rsidR="00487E5B" w:rsidRPr="00487E5B" w:rsidRDefault="00487E5B" w:rsidP="00487E5B">
      <w:pPr>
        <w:rPr>
          <w:i/>
          <w:iCs/>
          <w:sz w:val="22"/>
        </w:rPr>
      </w:pPr>
      <w:r w:rsidRPr="00487E5B">
        <w:rPr>
          <w:i/>
          <w:iCs/>
          <w:sz w:val="22"/>
        </w:rPr>
        <w:t>Drzwi kabinowe- automatyczne, teleskopowe, dwupanelowe, wykonane ze stali nierdzewnej, standardowy próg aluminiowy</w:t>
      </w:r>
    </w:p>
    <w:p w14:paraId="2408F2C5" w14:textId="77777777" w:rsidR="00487E5B" w:rsidRPr="00487E5B" w:rsidRDefault="00487E5B" w:rsidP="00487E5B">
      <w:pPr>
        <w:rPr>
          <w:i/>
          <w:iCs/>
          <w:sz w:val="22"/>
          <w:u w:val="single"/>
        </w:rPr>
      </w:pPr>
    </w:p>
    <w:p w14:paraId="06564883" w14:textId="77777777" w:rsidR="00487E5B" w:rsidRPr="00487E5B" w:rsidRDefault="00487E5B" w:rsidP="00487E5B">
      <w:pPr>
        <w:rPr>
          <w:i/>
          <w:iCs/>
          <w:sz w:val="22"/>
          <w:u w:val="single"/>
        </w:rPr>
      </w:pPr>
      <w:r w:rsidRPr="00487E5B">
        <w:rPr>
          <w:i/>
          <w:iCs/>
          <w:sz w:val="22"/>
          <w:u w:val="single"/>
        </w:rPr>
        <w:t>Wykończenie ościeży</w:t>
      </w:r>
    </w:p>
    <w:p w14:paraId="37286E02" w14:textId="77777777" w:rsidR="00487E5B" w:rsidRPr="00487E5B" w:rsidRDefault="00487E5B" w:rsidP="00487E5B">
      <w:pPr>
        <w:rPr>
          <w:i/>
          <w:iCs/>
          <w:sz w:val="22"/>
        </w:rPr>
      </w:pPr>
      <w:r w:rsidRPr="00487E5B">
        <w:rPr>
          <w:i/>
          <w:iCs/>
          <w:sz w:val="22"/>
        </w:rPr>
        <w:t>Wykonane ze stali nierdzewnej, parametry zgodnie z zaleceniami producenta.</w:t>
      </w:r>
      <w:bookmarkEnd w:id="66"/>
    </w:p>
    <w:p w14:paraId="077E8495" w14:textId="77777777" w:rsidR="00487E5B" w:rsidRDefault="00487E5B" w:rsidP="00487E5B">
      <w:pPr>
        <w:pStyle w:val="Nagwek4"/>
      </w:pPr>
      <w:r>
        <w:t>2.10 Sufity</w:t>
      </w:r>
      <w:bookmarkEnd w:id="60"/>
      <w:r>
        <w:t xml:space="preserve"> </w:t>
      </w:r>
      <w:bookmarkEnd w:id="61"/>
      <w:bookmarkEnd w:id="62"/>
    </w:p>
    <w:p w14:paraId="1BB0F17E" w14:textId="77777777" w:rsidR="00487E5B" w:rsidRDefault="00487E5B" w:rsidP="00487E5B">
      <w:pPr>
        <w:ind w:firstLine="113"/>
        <w:rPr>
          <w:lang w:eastAsia="pl-PL"/>
        </w:rPr>
      </w:pPr>
      <w:r>
        <w:rPr>
          <w:lang w:eastAsia="pl-PL"/>
        </w:rPr>
        <w:t>Cały budynek posiada sufity podwieszane.</w:t>
      </w:r>
    </w:p>
    <w:p w14:paraId="6E2D2C70" w14:textId="77777777" w:rsidR="00487E5B" w:rsidRPr="00051C8D" w:rsidRDefault="00487E5B" w:rsidP="00487E5B">
      <w:pPr>
        <w:ind w:firstLine="113"/>
        <w:rPr>
          <w:lang w:eastAsia="pl-PL"/>
        </w:rPr>
      </w:pPr>
      <w:r>
        <w:rPr>
          <w:lang w:eastAsia="pl-PL"/>
        </w:rPr>
        <w:t>Wykonawca musi uwzględnić wszelkie roboty budowlane związane z miejscowym obniżeniem sufitu podwieszanego związanego z wykonaniem instalacji. W takim przypadku należy miejscowo obniżyć wysokość sufitu. Miejscowe obniżenia wykonać z płyty g-k na ruszcie stalowym – wygląd oryginalnego podciągu, który jest miejscowo obniżony.</w:t>
      </w:r>
      <w:r>
        <w:rPr>
          <w:lang w:eastAsia="pl-PL"/>
        </w:rPr>
        <w:br/>
      </w:r>
    </w:p>
    <w:p w14:paraId="560EB155" w14:textId="77777777" w:rsidR="00487E5B" w:rsidRPr="00E35035" w:rsidRDefault="00487E5B" w:rsidP="00487E5B">
      <w:pPr>
        <w:pStyle w:val="Nagwek5"/>
      </w:pPr>
      <w:bookmarkStart w:id="67" w:name="_Toc169154621"/>
      <w:r>
        <w:t>2.10.1 Sufit z płyt g-k</w:t>
      </w:r>
      <w:bookmarkEnd w:id="67"/>
      <w:r>
        <w:t xml:space="preserve"> </w:t>
      </w:r>
    </w:p>
    <w:p w14:paraId="0CB5F268" w14:textId="77777777" w:rsidR="00487E5B" w:rsidRDefault="00487E5B" w:rsidP="00487E5B">
      <w:bookmarkStart w:id="68" w:name="_Toc440550324"/>
      <w:bookmarkStart w:id="69" w:name="_Toc20388276"/>
      <w:r>
        <w:t>Należy wykonać w pomieszkaniach mieszkania chronionego zgodnie z załącznikiem graficznym.</w:t>
      </w:r>
    </w:p>
    <w:p w14:paraId="3B21422B" w14:textId="77777777" w:rsidR="00487E5B" w:rsidRPr="001B10BE" w:rsidRDefault="00487E5B" w:rsidP="00487E5B">
      <w:r w:rsidRPr="001B10BE">
        <w:t>Farba do sufitów z płyt g-k</w:t>
      </w:r>
      <w:bookmarkEnd w:id="68"/>
      <w:r w:rsidRPr="001B10BE">
        <w:t xml:space="preserve"> i sufitu zwykłego</w:t>
      </w:r>
      <w:bookmarkEnd w:id="69"/>
    </w:p>
    <w:p w14:paraId="05F442EB" w14:textId="77777777" w:rsidR="00487E5B" w:rsidRPr="001B10BE" w:rsidRDefault="00487E5B" w:rsidP="00487E5B">
      <w:r w:rsidRPr="001B10BE">
        <w:t>Niskoemisyjna, ekstremalnie matowa, wewnętrzna farba silikonowa zawierająca zol krzemionkowy, 1 klasa odporności na szorowanie na mokro, 2 klasa zdolności krycia wg EN 13300</w:t>
      </w:r>
    </w:p>
    <w:p w14:paraId="06B7D5F1" w14:textId="77777777" w:rsidR="00487E5B" w:rsidRPr="00F17B94" w:rsidRDefault="00487E5B" w:rsidP="00487E5B">
      <w:pPr>
        <w:rPr>
          <w:u w:val="single"/>
        </w:rPr>
      </w:pPr>
      <w:r w:rsidRPr="00F17B94">
        <w:rPr>
          <w:u w:val="single"/>
        </w:rPr>
        <w:t>Funkcja:</w:t>
      </w:r>
    </w:p>
    <w:p w14:paraId="5597243D" w14:textId="77777777" w:rsidR="00487E5B" w:rsidRDefault="00487E5B" w:rsidP="00487E5B">
      <w:r>
        <w:t xml:space="preserve">Bardzo dobra zdolność krycia </w:t>
      </w:r>
    </w:p>
    <w:p w14:paraId="22562003" w14:textId="77777777" w:rsidR="00487E5B" w:rsidRDefault="00487E5B" w:rsidP="00487E5B">
      <w:r>
        <w:t>Klasa 1 odporności na szorowanie na mokro wg EN 13 300</w:t>
      </w:r>
    </w:p>
    <w:p w14:paraId="5D16E37D" w14:textId="77777777" w:rsidR="00487E5B" w:rsidRPr="00F17B94" w:rsidRDefault="00487E5B" w:rsidP="00487E5B">
      <w:pPr>
        <w:rPr>
          <w:u w:val="single"/>
        </w:rPr>
      </w:pPr>
      <w:r w:rsidRPr="00F17B94">
        <w:rPr>
          <w:u w:val="single"/>
        </w:rPr>
        <w:t>Właściwości:</w:t>
      </w:r>
    </w:p>
    <w:p w14:paraId="5222086D" w14:textId="77777777" w:rsidR="00487E5B" w:rsidRPr="00F61B61" w:rsidRDefault="00487E5B" w:rsidP="00487E5B">
      <w:r w:rsidRPr="00F61B61">
        <w:t>Wysoki stopień bieli</w:t>
      </w:r>
      <w:r>
        <w:t>.</w:t>
      </w:r>
    </w:p>
    <w:p w14:paraId="7EAA2B84" w14:textId="77777777" w:rsidR="00487E5B" w:rsidRPr="00F61B61" w:rsidRDefault="00487E5B" w:rsidP="00487E5B">
      <w:r w:rsidRPr="00F61B61">
        <w:t xml:space="preserve">Wysoka odporność na działanie środków dezynfekujących </w:t>
      </w:r>
    </w:p>
    <w:p w14:paraId="615452B3" w14:textId="77777777" w:rsidR="00487E5B" w:rsidRPr="00F61B61" w:rsidRDefault="00487E5B" w:rsidP="00487E5B">
      <w:r w:rsidRPr="00F61B61">
        <w:t xml:space="preserve">Bezrozpuszczalnikowa, bez środków zmiękczających, </w:t>
      </w:r>
      <w:proofErr w:type="spellStart"/>
      <w:r w:rsidRPr="00F61B61">
        <w:t>bezemisyjna</w:t>
      </w:r>
      <w:proofErr w:type="spellEnd"/>
      <w:r w:rsidRPr="00F61B61">
        <w:t xml:space="preserve"> </w:t>
      </w:r>
    </w:p>
    <w:p w14:paraId="7AF57EA8" w14:textId="77777777" w:rsidR="00487E5B" w:rsidRPr="00F61B61" w:rsidRDefault="00487E5B" w:rsidP="00487E5B">
      <w:r w:rsidRPr="00F61B61">
        <w:lastRenderedPageBreak/>
        <w:t xml:space="preserve">Nie zawiera substancji odpowiadających za powstawanie efektu </w:t>
      </w:r>
      <w:proofErr w:type="spellStart"/>
      <w:r w:rsidRPr="00F61B61">
        <w:t>fogging’u</w:t>
      </w:r>
      <w:proofErr w:type="spellEnd"/>
      <w:r w:rsidRPr="00F61B61">
        <w:t xml:space="preserve"> </w:t>
      </w:r>
    </w:p>
    <w:p w14:paraId="3708E6DF" w14:textId="77777777" w:rsidR="00487E5B" w:rsidRPr="00F61B61" w:rsidRDefault="00487E5B" w:rsidP="00487E5B">
      <w:r w:rsidRPr="00F61B61">
        <w:t>Produkt posiada certyfikat niemieckiego instytutu TÜV, potwierdzający niską zawartość substancji lotnych, odporność na środki dezynfekujące oraz możliwość zastosowania w obiektach przemysłu spożywczego.</w:t>
      </w:r>
    </w:p>
    <w:p w14:paraId="6B8DCBF4" w14:textId="77777777" w:rsidR="00487E5B" w:rsidRPr="00F17B94" w:rsidRDefault="00487E5B" w:rsidP="00487E5B">
      <w:pPr>
        <w:rPr>
          <w:u w:val="single"/>
        </w:rPr>
      </w:pPr>
      <w:r w:rsidRPr="00F17B94">
        <w:rPr>
          <w:u w:val="single"/>
        </w:rPr>
        <w:t>Grupa produktów:</w:t>
      </w:r>
    </w:p>
    <w:p w14:paraId="39D652C4" w14:textId="77777777" w:rsidR="00487E5B" w:rsidRPr="00605B85" w:rsidRDefault="00487E5B" w:rsidP="00487E5B">
      <w:r w:rsidRPr="00605B85">
        <w:t>Wewnętrz</w:t>
      </w:r>
      <w:r>
        <w:t>na farba lateksowa, wygląd jedwabisty mat wg WN 13300</w:t>
      </w:r>
    </w:p>
    <w:p w14:paraId="6E31FE3F" w14:textId="77777777" w:rsidR="00487E5B" w:rsidRPr="00F17B94" w:rsidRDefault="00487E5B" w:rsidP="00487E5B">
      <w:pPr>
        <w:rPr>
          <w:u w:val="single"/>
        </w:rPr>
      </w:pPr>
      <w:r w:rsidRPr="00F17B94">
        <w:rPr>
          <w:u w:val="single"/>
        </w:rPr>
        <w:t>Podstawowe składniki:</w:t>
      </w:r>
    </w:p>
    <w:p w14:paraId="0EF396F3" w14:textId="77777777" w:rsidR="00487E5B" w:rsidRDefault="00487E5B" w:rsidP="00487E5B">
      <w:r w:rsidRPr="00605B85">
        <w:t xml:space="preserve">Dyspersja polimerowa, biel tytanowa, wypełniacze silikatowe, węglan wapnia, talk, woda, dodatki, środki konserwujące </w:t>
      </w:r>
    </w:p>
    <w:p w14:paraId="31F296A9" w14:textId="77777777" w:rsidR="00487E5B" w:rsidRPr="00605B85" w:rsidRDefault="00487E5B" w:rsidP="00487E5B"/>
    <w:p w14:paraId="428A9594" w14:textId="77777777" w:rsidR="00487E5B" w:rsidRDefault="00487E5B" w:rsidP="00487E5B">
      <w:pPr>
        <w:rPr>
          <w:noProof/>
        </w:rPr>
      </w:pPr>
      <w:r>
        <w:rPr>
          <w:noProof/>
          <w:lang w:eastAsia="pl-PL"/>
        </w:rPr>
        <w:drawing>
          <wp:inline distT="0" distB="0" distL="0" distR="0" wp14:anchorId="11CD6719" wp14:editId="0FF8F47D">
            <wp:extent cx="5969000" cy="1371600"/>
            <wp:effectExtent l="0" t="0" r="0" b="0"/>
            <wp:docPr id="88" name="Obraz 88"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Obraz 88" descr="Obraz zawierający stół&#10;&#10;Opis wygenerowany automatyczni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69000" cy="1371600"/>
                    </a:xfrm>
                    <a:prstGeom prst="rect">
                      <a:avLst/>
                    </a:prstGeom>
                    <a:noFill/>
                    <a:ln>
                      <a:noFill/>
                    </a:ln>
                  </pic:spPr>
                </pic:pic>
              </a:graphicData>
            </a:graphic>
          </wp:inline>
        </w:drawing>
      </w:r>
    </w:p>
    <w:p w14:paraId="599933D8" w14:textId="77777777" w:rsidR="00487E5B" w:rsidRPr="00F17B94" w:rsidRDefault="00487E5B" w:rsidP="00487E5B">
      <w:pPr>
        <w:rPr>
          <w:u w:val="single"/>
        </w:rPr>
      </w:pPr>
      <w:r w:rsidRPr="00F17B94">
        <w:rPr>
          <w:u w:val="single"/>
        </w:rPr>
        <w:t xml:space="preserve">Podłoże: </w:t>
      </w:r>
    </w:p>
    <w:p w14:paraId="6566C094" w14:textId="77777777" w:rsidR="00487E5B" w:rsidRDefault="00487E5B" w:rsidP="00487E5B">
      <w:r>
        <w:t xml:space="preserve">Podłoże musi być nośne, czyste, suche i wolne od zgorzelin, wykwitów, </w:t>
      </w:r>
      <w:proofErr w:type="spellStart"/>
      <w:r>
        <w:t>odspojeń</w:t>
      </w:r>
      <w:proofErr w:type="spellEnd"/>
      <w:r>
        <w:t xml:space="preserve"> oraz pozbawione środków antyadhezyjnych. Mokre lub niewłaściwie przygotowane podłoże może powodować uszkodzenia powierzchni takie jak pęcherze lub pęknięcia następnych warstw. Nie stosować na wilgotne lub zanieczyszczone podłoża. Należy wykonać gruntowanie zgodnie z wytycznymi wybranego producenta.</w:t>
      </w:r>
    </w:p>
    <w:p w14:paraId="31F6E92C" w14:textId="77777777" w:rsidR="00487E5B" w:rsidRPr="00F17B94" w:rsidRDefault="00487E5B" w:rsidP="00487E5B">
      <w:pPr>
        <w:rPr>
          <w:u w:val="single"/>
        </w:rPr>
      </w:pPr>
      <w:r w:rsidRPr="00F17B94">
        <w:rPr>
          <w:u w:val="single"/>
        </w:rPr>
        <w:t>Temperatura obróbki:</w:t>
      </w:r>
    </w:p>
    <w:p w14:paraId="685C1D0A" w14:textId="77777777" w:rsidR="00487E5B" w:rsidRDefault="00487E5B" w:rsidP="00487E5B">
      <w:r w:rsidRPr="00145A6A">
        <w:t>Minimalna temperatura obróbki i podłoża: +5°C</w:t>
      </w:r>
    </w:p>
    <w:p w14:paraId="30D30397" w14:textId="77777777" w:rsidR="00487E5B" w:rsidRDefault="00487E5B" w:rsidP="00487E5B">
      <w:r>
        <w:t xml:space="preserve">Układ warstw: </w:t>
      </w:r>
    </w:p>
    <w:p w14:paraId="2A3D9478" w14:textId="77777777" w:rsidR="00487E5B" w:rsidRDefault="00487E5B" w:rsidP="00487E5B">
      <w:r>
        <w:t xml:space="preserve">Gruntowanie: Podłoże zagruntować zależnie od rodzaju i stanu powierzchni </w:t>
      </w:r>
    </w:p>
    <w:p w14:paraId="1775868E" w14:textId="77777777" w:rsidR="00487E5B" w:rsidRDefault="00487E5B" w:rsidP="00487E5B">
      <w:r>
        <w:t xml:space="preserve">Warstwa pośrednia: farba (kolor jak na rysunkach), rozcieńczona maksymalnie 5 % wody. </w:t>
      </w:r>
    </w:p>
    <w:p w14:paraId="12B7A997" w14:textId="77777777" w:rsidR="00487E5B" w:rsidRDefault="00487E5B" w:rsidP="00487E5B">
      <w:r>
        <w:t>Warstwa końcowa: farba (kolor jak na rysunkach), rozcieńczona maksymalnie 5 % wody.</w:t>
      </w:r>
    </w:p>
    <w:p w14:paraId="2AF1BB95" w14:textId="77777777" w:rsidR="00487E5B" w:rsidRDefault="00487E5B" w:rsidP="00487E5B">
      <w:r>
        <w:rPr>
          <w:noProof/>
          <w:lang w:eastAsia="pl-PL"/>
        </w:rPr>
        <w:drawing>
          <wp:inline distT="0" distB="0" distL="0" distR="0" wp14:anchorId="5CC8210C" wp14:editId="04A8A7B3">
            <wp:extent cx="5975350" cy="717550"/>
            <wp:effectExtent l="0" t="0" r="6350" b="635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75350" cy="717550"/>
                    </a:xfrm>
                    <a:prstGeom prst="rect">
                      <a:avLst/>
                    </a:prstGeom>
                    <a:noFill/>
                    <a:ln>
                      <a:noFill/>
                    </a:ln>
                  </pic:spPr>
                </pic:pic>
              </a:graphicData>
            </a:graphic>
          </wp:inline>
        </w:drawing>
      </w:r>
    </w:p>
    <w:p w14:paraId="16B5FFAC" w14:textId="77777777" w:rsidR="00487E5B" w:rsidRPr="00F17B94" w:rsidRDefault="00487E5B" w:rsidP="00487E5B">
      <w:pPr>
        <w:rPr>
          <w:u w:val="single"/>
        </w:rPr>
      </w:pPr>
      <w:r w:rsidRPr="00F17B94">
        <w:rPr>
          <w:u w:val="single"/>
        </w:rPr>
        <w:t>Obróbka: Nanoszenie - natrysk urządzeniem z pompą.</w:t>
      </w:r>
    </w:p>
    <w:p w14:paraId="5F1E3A55" w14:textId="77777777" w:rsidR="00487E5B" w:rsidRPr="00390675" w:rsidRDefault="00487E5B" w:rsidP="00487E5B">
      <w:r w:rsidRPr="00F61B61">
        <w:t>Dla uniknięcia widocznego efektu łączenia pól roboczych, przy aplikacji natryskowej, materiał należy nanosić metodą „mokre na mokre”</w:t>
      </w:r>
      <w:r>
        <w:t>.</w:t>
      </w:r>
      <w:r w:rsidRPr="00F61B61">
        <w:t xml:space="preserve"> </w:t>
      </w:r>
    </w:p>
    <w:p w14:paraId="25B0A858" w14:textId="77777777" w:rsidR="00487E5B" w:rsidRPr="00F17B94" w:rsidRDefault="00487E5B" w:rsidP="00487E5B">
      <w:pPr>
        <w:rPr>
          <w:u w:val="single"/>
        </w:rPr>
      </w:pPr>
      <w:r w:rsidRPr="00F17B94">
        <w:rPr>
          <w:u w:val="single"/>
        </w:rPr>
        <w:t xml:space="preserve">Natrysk urządzeniem do natrysku hydrodynamicznego: </w:t>
      </w:r>
    </w:p>
    <w:p w14:paraId="05370D2B" w14:textId="77777777" w:rsidR="00487E5B" w:rsidRDefault="00487E5B" w:rsidP="00487E5B">
      <w:r>
        <w:t xml:space="preserve">Dysza: 0,018" - 0,026" (4-7 mm) </w:t>
      </w:r>
    </w:p>
    <w:p w14:paraId="2C00CBE4" w14:textId="77777777" w:rsidR="00487E5B" w:rsidRDefault="00487E5B" w:rsidP="00487E5B">
      <w:r>
        <w:t xml:space="preserve">Ciśnienie: 150 - 180 bar </w:t>
      </w:r>
    </w:p>
    <w:p w14:paraId="359AB62E" w14:textId="77777777" w:rsidR="00487E5B" w:rsidRDefault="00487E5B" w:rsidP="00487E5B">
      <w:r>
        <w:t xml:space="preserve">Kąt natrysku: 50° </w:t>
      </w:r>
    </w:p>
    <w:p w14:paraId="0B4BE013" w14:textId="77777777" w:rsidR="00487E5B" w:rsidRDefault="00487E5B" w:rsidP="00487E5B">
      <w:r>
        <w:t xml:space="preserve">Rozcieńczenie: w 5 % wodą  </w:t>
      </w:r>
    </w:p>
    <w:p w14:paraId="78DFF8D0" w14:textId="77777777" w:rsidR="00487E5B" w:rsidRDefault="00487E5B" w:rsidP="00487E5B">
      <w:r>
        <w:t xml:space="preserve">Całkowite wyschnięcie: po 3 lub 4 dniach. Przy wysokiej wilgotności i/lub niskiej temperaturze czas wysychania może ulec wydłużeniu. </w:t>
      </w:r>
    </w:p>
    <w:p w14:paraId="43594171" w14:textId="77777777" w:rsidR="00487E5B" w:rsidRDefault="00487E5B" w:rsidP="00487E5B">
      <w:r>
        <w:t xml:space="preserve">Po ok. 6 godzinach (przy +20°C i wilgotności względnej 65%) możliwość dalszej obróbki. </w:t>
      </w:r>
    </w:p>
    <w:p w14:paraId="52306BE2" w14:textId="77777777" w:rsidR="00487E5B" w:rsidRDefault="00487E5B" w:rsidP="00487E5B">
      <w:r>
        <w:t>Czyszczenie narzędzi - Wodą natychmiast po użyciu</w:t>
      </w:r>
    </w:p>
    <w:p w14:paraId="26A7A328" w14:textId="77777777" w:rsidR="00487E5B" w:rsidRPr="00C24D63" w:rsidRDefault="00487E5B" w:rsidP="00487E5B">
      <w:r>
        <w:t>Kolorystyka zgodnie z projektem.</w:t>
      </w:r>
    </w:p>
    <w:p w14:paraId="082AF825" w14:textId="77777777" w:rsidR="00487E5B" w:rsidRDefault="00487E5B" w:rsidP="00487E5B">
      <w:pPr>
        <w:pStyle w:val="Nagwek5"/>
      </w:pPr>
      <w:bookmarkStart w:id="70" w:name="_Toc169154622"/>
      <w:r>
        <w:t>2.10.2 Sufity podwieszane</w:t>
      </w:r>
      <w:bookmarkEnd w:id="70"/>
    </w:p>
    <w:p w14:paraId="7A226EAE" w14:textId="77777777" w:rsidR="00525AC5" w:rsidRPr="00DF7138" w:rsidRDefault="00525AC5" w:rsidP="00525AC5">
      <w:bookmarkStart w:id="71" w:name="_Toc169154623"/>
      <w:bookmarkStart w:id="72" w:name="_Toc20991537"/>
      <w:bookmarkStart w:id="73" w:name="_Toc508783041"/>
      <w:bookmarkStart w:id="74" w:name="_Toc392134503"/>
      <w:bookmarkStart w:id="75" w:name="_Toc536113267"/>
      <w:bookmarkStart w:id="76" w:name="_Toc536283182"/>
      <w:bookmarkStart w:id="77" w:name="_Toc440438764"/>
      <w:bookmarkStart w:id="78" w:name="_Toc536114841"/>
      <w:r>
        <w:t>Cały sufit kasetonowy 60×60cm na podkonstrukcji.</w:t>
      </w:r>
    </w:p>
    <w:p w14:paraId="15FD14CE" w14:textId="77777777" w:rsidR="00525AC5" w:rsidRPr="00C3788D" w:rsidRDefault="00525AC5" w:rsidP="00525AC5">
      <w:pPr>
        <w:jc w:val="left"/>
      </w:pPr>
      <w:r w:rsidRPr="00C3788D">
        <w:t xml:space="preserve">Konstrukcja nośna OWA Premium </w:t>
      </w:r>
      <w:proofErr w:type="spellStart"/>
      <w:r w:rsidRPr="00C3788D">
        <w:t>cliq</w:t>
      </w:r>
      <w:proofErr w:type="spellEnd"/>
      <w:r w:rsidRPr="00C3788D">
        <w:t xml:space="preserve">, płyty wypełniające </w:t>
      </w:r>
      <w:proofErr w:type="spellStart"/>
      <w:r w:rsidRPr="00C3788D">
        <w:t>Rockfon</w:t>
      </w:r>
      <w:proofErr w:type="spellEnd"/>
      <w:r w:rsidRPr="00C3788D">
        <w:t xml:space="preserve"> </w:t>
      </w:r>
      <w:proofErr w:type="spellStart"/>
      <w:r w:rsidRPr="00C3788D">
        <w:t>Sofit</w:t>
      </w:r>
      <w:proofErr w:type="spellEnd"/>
    </w:p>
    <w:p w14:paraId="2913E599" w14:textId="77777777" w:rsidR="00525AC5" w:rsidRDefault="00525AC5" w:rsidP="00525AC5">
      <w:pPr>
        <w:jc w:val="left"/>
        <w:rPr>
          <w:rFonts w:ascii="Calibri" w:hAnsi="Calibri" w:cs="Calibri"/>
        </w:rPr>
      </w:pPr>
      <w:r>
        <w:rPr>
          <w:noProof/>
        </w:rPr>
        <w:drawing>
          <wp:inline distT="0" distB="0" distL="0" distR="0" wp14:anchorId="103FD7E0" wp14:editId="7C4965C4">
            <wp:extent cx="5438775" cy="952500"/>
            <wp:effectExtent l="0" t="0" r="0" b="0"/>
            <wp:docPr id="1120" name="Obraz 1120"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Obraz 1120" descr="Obraz zawierający tekst, zrzut ekranu, Czcionka, linia&#10;&#10;Opis wygenerowany automatycznie"/>
                    <pic:cNvPicPr/>
                  </pic:nvPicPr>
                  <pic:blipFill>
                    <a:blip r:embed="rId40"/>
                    <a:stretch>
                      <a:fillRect/>
                    </a:stretch>
                  </pic:blipFill>
                  <pic:spPr>
                    <a:xfrm>
                      <a:off x="0" y="0"/>
                      <a:ext cx="5438775" cy="952500"/>
                    </a:xfrm>
                    <a:prstGeom prst="rect">
                      <a:avLst/>
                    </a:prstGeom>
                  </pic:spPr>
                </pic:pic>
              </a:graphicData>
            </a:graphic>
          </wp:inline>
        </w:drawing>
      </w:r>
    </w:p>
    <w:p w14:paraId="7B5BF259" w14:textId="77777777" w:rsidR="00525AC5" w:rsidRDefault="00525AC5" w:rsidP="00525AC5">
      <w:pPr>
        <w:jc w:val="left"/>
        <w:rPr>
          <w:rFonts w:ascii="Calibri" w:hAnsi="Calibri" w:cs="Calibri"/>
        </w:rPr>
      </w:pPr>
    </w:p>
    <w:p w14:paraId="116D4363" w14:textId="77777777" w:rsidR="00525AC5" w:rsidRPr="00202704" w:rsidRDefault="00525AC5" w:rsidP="00525AC5">
      <w:pPr>
        <w:jc w:val="left"/>
        <w:rPr>
          <w:rFonts w:ascii="Calibri" w:hAnsi="Calibri" w:cs="Calibri"/>
        </w:rPr>
      </w:pPr>
      <w:r>
        <w:rPr>
          <w:noProof/>
        </w:rPr>
        <w:lastRenderedPageBreak/>
        <w:drawing>
          <wp:inline distT="0" distB="0" distL="0" distR="0" wp14:anchorId="26D215A7" wp14:editId="7CA8A55D">
            <wp:extent cx="3657600" cy="1526657"/>
            <wp:effectExtent l="0" t="0" r="0" b="0"/>
            <wp:docPr id="1126" name="Obraz 1126"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Obraz 1126" descr="Obraz zawierający tekst, zrzut ekranu, Czcionka, numer&#10;&#10;Opis wygenerowany automatycznie"/>
                    <pic:cNvPicPr/>
                  </pic:nvPicPr>
                  <pic:blipFill>
                    <a:blip r:embed="rId41"/>
                    <a:stretch>
                      <a:fillRect/>
                    </a:stretch>
                  </pic:blipFill>
                  <pic:spPr>
                    <a:xfrm>
                      <a:off x="0" y="0"/>
                      <a:ext cx="3682243" cy="1536943"/>
                    </a:xfrm>
                    <a:prstGeom prst="rect">
                      <a:avLst/>
                    </a:prstGeom>
                  </pic:spPr>
                </pic:pic>
              </a:graphicData>
            </a:graphic>
          </wp:inline>
        </w:drawing>
      </w:r>
    </w:p>
    <w:p w14:paraId="27BED49B" w14:textId="77777777" w:rsidR="00525AC5" w:rsidRPr="00C32590" w:rsidRDefault="00525AC5" w:rsidP="00525AC5"/>
    <w:p w14:paraId="0568B91A" w14:textId="77777777" w:rsidR="00487E5B" w:rsidRDefault="00487E5B" w:rsidP="00487E5B">
      <w:pPr>
        <w:pStyle w:val="Nagwek4"/>
      </w:pPr>
      <w:r>
        <w:t>2.11 Barierki</w:t>
      </w:r>
      <w:bookmarkEnd w:id="71"/>
    </w:p>
    <w:p w14:paraId="1D91C9F4" w14:textId="77777777" w:rsidR="00487E5B" w:rsidRDefault="00487E5B" w:rsidP="00487E5B">
      <w:r>
        <w:t>Barierki w całym budynku wykonać ze stali nierdzewnej. Wysokość barierek 1,1m. Wykonać o odpowiedniej nośności przed montażem uzgodnić montaż oraz układ na budowie.</w:t>
      </w:r>
    </w:p>
    <w:p w14:paraId="7CFD4F42" w14:textId="77777777" w:rsidR="00487E5B" w:rsidRDefault="00487E5B" w:rsidP="00487E5B">
      <w:pPr>
        <w:pStyle w:val="Nagwek4"/>
      </w:pPr>
      <w:r>
        <w:t>2.12 Wyposażenie</w:t>
      </w:r>
    </w:p>
    <w:p w14:paraId="1CD68AF8" w14:textId="77777777" w:rsidR="00487E5B" w:rsidRPr="00447F52" w:rsidRDefault="00487E5B" w:rsidP="00487E5B">
      <w:pPr>
        <w:rPr>
          <w:lang w:eastAsia="pl-PL"/>
        </w:rPr>
      </w:pPr>
      <w:r>
        <w:rPr>
          <w:lang w:eastAsia="pl-PL"/>
        </w:rPr>
        <w:t>- niezbędny biały montaż jak na rzutach</w:t>
      </w:r>
    </w:p>
    <w:p w14:paraId="6D9E0676" w14:textId="77777777" w:rsidR="00487E5B" w:rsidRDefault="00487E5B" w:rsidP="00487E5B">
      <w:pPr>
        <w:rPr>
          <w:lang w:eastAsia="pl-PL"/>
        </w:rPr>
      </w:pPr>
      <w:r>
        <w:rPr>
          <w:lang w:eastAsia="pl-PL"/>
        </w:rPr>
        <w:t>- szafki na ubrania ilość jak na rzutach</w:t>
      </w:r>
    </w:p>
    <w:p w14:paraId="626AC9D0" w14:textId="77777777" w:rsidR="00487E5B" w:rsidRDefault="00487E5B" w:rsidP="00487E5B">
      <w:pPr>
        <w:rPr>
          <w:lang w:eastAsia="pl-PL"/>
        </w:rPr>
      </w:pPr>
      <w:r>
        <w:rPr>
          <w:lang w:eastAsia="pl-PL"/>
        </w:rPr>
        <w:t>- dwie ściany przesuwne elektryczne</w:t>
      </w:r>
    </w:p>
    <w:p w14:paraId="35CD0E99" w14:textId="693FE92D" w:rsidR="00487E5B" w:rsidRDefault="00487E5B" w:rsidP="00487E5B">
      <w:pPr>
        <w:rPr>
          <w:lang w:eastAsia="pl-PL"/>
        </w:rPr>
      </w:pPr>
      <w:r>
        <w:rPr>
          <w:lang w:eastAsia="pl-PL"/>
        </w:rPr>
        <w:t>- nagrzewnica elektryczna</w:t>
      </w:r>
      <w:r w:rsidR="00525AC5">
        <w:rPr>
          <w:lang w:eastAsia="pl-PL"/>
        </w:rPr>
        <w:t xml:space="preserve"> szerokość 120cm</w:t>
      </w:r>
    </w:p>
    <w:p w14:paraId="599F5CDE" w14:textId="4AA571DC" w:rsidR="00525AC5" w:rsidRDefault="00525AC5" w:rsidP="00525AC5">
      <w:pPr>
        <w:pStyle w:val="Nagwek4"/>
      </w:pPr>
      <w:bookmarkStart w:id="79" w:name="_Toc171341884"/>
      <w:r>
        <w:t>2.13 Rezygnacja z części robót budowlanych</w:t>
      </w:r>
      <w:bookmarkEnd w:id="79"/>
      <w:r>
        <w:t xml:space="preserve"> </w:t>
      </w:r>
      <w:r w:rsidRPr="00C3788D">
        <w:t>lub zmiany</w:t>
      </w:r>
    </w:p>
    <w:p w14:paraId="4CFF85E0" w14:textId="77777777" w:rsidR="00525AC5" w:rsidRDefault="00525AC5" w:rsidP="00525AC5">
      <w:r>
        <w:t xml:space="preserve">- zezwala się na wykonanie klimatyzacji jako </w:t>
      </w:r>
      <w:proofErr w:type="spellStart"/>
      <w:r>
        <w:t>multisplit</w:t>
      </w:r>
      <w:proofErr w:type="spellEnd"/>
    </w:p>
    <w:p w14:paraId="0C626E53" w14:textId="77777777" w:rsidR="00525AC5" w:rsidRDefault="00525AC5" w:rsidP="00525AC5">
      <w:r>
        <w:t>- pompa ciepła dowolna wg wytycznych wybranej firmy</w:t>
      </w:r>
    </w:p>
    <w:p w14:paraId="01BFCEF3" w14:textId="77777777" w:rsidR="00525AC5" w:rsidRDefault="00525AC5" w:rsidP="00525AC5">
      <w:r>
        <w:t xml:space="preserve">- CCTV zezwala się na wykonanie 2 kamer jak w projekcie i reszty jako zwykłe 4mpx z rejestratorem podłączone do szafy </w:t>
      </w:r>
      <w:proofErr w:type="spellStart"/>
      <w:r>
        <w:t>rack</w:t>
      </w:r>
      <w:proofErr w:type="spellEnd"/>
      <w:r>
        <w:t xml:space="preserve"> np. firma BCS lub równoważna</w:t>
      </w:r>
    </w:p>
    <w:p w14:paraId="3672FB52" w14:textId="77777777" w:rsidR="00525AC5" w:rsidRDefault="00525AC5" w:rsidP="00525AC5">
      <w:r>
        <w:t>- KD zezwala się na wykonanie podstawowe wg wytycznych wybranej firmy z wyposażeniem dedykowanym np. firmy SATEL lub równoważna</w:t>
      </w:r>
    </w:p>
    <w:p w14:paraId="742057B9" w14:textId="77777777" w:rsidR="00525AC5" w:rsidRDefault="00525AC5" w:rsidP="00525AC5">
      <w:r>
        <w:t>- LAN wystarczy podstawowa szafa crossowa z niezbędnym wyposażeniem</w:t>
      </w:r>
    </w:p>
    <w:p w14:paraId="797BE338" w14:textId="77777777" w:rsidR="00525AC5" w:rsidRDefault="00525AC5" w:rsidP="00525AC5">
      <w:r>
        <w:t xml:space="preserve">- </w:t>
      </w:r>
      <w:proofErr w:type="spellStart"/>
      <w:r>
        <w:t>SSWiN</w:t>
      </w:r>
      <w:proofErr w:type="spellEnd"/>
      <w:r>
        <w:t xml:space="preserve"> zezwala się na wykonanie podstawowym wg wytycznych wybranej firmy z wyposażeniem dedykowanym np. firmy SATEL lub równoważna</w:t>
      </w:r>
    </w:p>
    <w:p w14:paraId="20C8CAD7" w14:textId="4FE79D35" w:rsidR="00525AC5" w:rsidRDefault="00525AC5" w:rsidP="00525AC5">
      <w:r>
        <w:t>- nie wykonujemy nagłośnienia z br. Elektrycznej</w:t>
      </w:r>
    </w:p>
    <w:p w14:paraId="59BFEC9F" w14:textId="77777777" w:rsidR="00487E5B" w:rsidRDefault="00487E5B" w:rsidP="00487E5B"/>
    <w:p w14:paraId="32E572F8" w14:textId="77777777" w:rsidR="00487E5B" w:rsidRPr="0024052E" w:rsidRDefault="00487E5B" w:rsidP="00487E5B">
      <w:pPr>
        <w:rPr>
          <w:lang w:eastAsia="pl-PL"/>
        </w:rPr>
      </w:pPr>
    </w:p>
    <w:p w14:paraId="27785A74" w14:textId="77777777" w:rsidR="00487E5B" w:rsidRPr="00136515" w:rsidRDefault="00487E5B" w:rsidP="00487E5B">
      <w:pPr>
        <w:rPr>
          <w:lang w:eastAsia="pl-PL"/>
        </w:rPr>
      </w:pPr>
    </w:p>
    <w:p w14:paraId="4F32DD1F" w14:textId="77777777" w:rsidR="00487E5B" w:rsidRDefault="00487E5B" w:rsidP="00487E5B">
      <w:pPr>
        <w:rPr>
          <w:color w:val="000000" w:themeColor="text1"/>
        </w:rPr>
      </w:pPr>
    </w:p>
    <w:p w14:paraId="6D59C4F4" w14:textId="77777777" w:rsidR="00487E5B" w:rsidRDefault="00487E5B" w:rsidP="00487E5B">
      <w:pPr>
        <w:rPr>
          <w:color w:val="000000" w:themeColor="text1"/>
        </w:rPr>
      </w:pPr>
    </w:p>
    <w:p w14:paraId="27E5A48D" w14:textId="77777777" w:rsidR="00487E5B" w:rsidRDefault="00487E5B" w:rsidP="00487E5B">
      <w:pPr>
        <w:spacing w:after="160" w:line="259" w:lineRule="auto"/>
        <w:jc w:val="left"/>
        <w:rPr>
          <w:color w:val="000000" w:themeColor="text1"/>
        </w:rPr>
      </w:pPr>
      <w:r>
        <w:rPr>
          <w:color w:val="000000" w:themeColor="text1"/>
        </w:rPr>
        <w:br w:type="page"/>
      </w:r>
    </w:p>
    <w:p w14:paraId="2FE67BE2" w14:textId="77777777" w:rsidR="00487E5B" w:rsidRDefault="00487E5B" w:rsidP="00487E5B">
      <w:pPr>
        <w:spacing w:after="160" w:line="259" w:lineRule="auto"/>
        <w:jc w:val="left"/>
        <w:rPr>
          <w:color w:val="000000" w:themeColor="text1"/>
        </w:rPr>
      </w:pPr>
    </w:p>
    <w:p w14:paraId="382B4B98" w14:textId="77777777" w:rsidR="00487E5B" w:rsidRDefault="00487E5B" w:rsidP="00487E5B">
      <w:pPr>
        <w:rPr>
          <w:color w:val="000000" w:themeColor="text1"/>
        </w:rPr>
      </w:pPr>
    </w:p>
    <w:p w14:paraId="6FFFCC6D" w14:textId="77777777" w:rsidR="00487E5B" w:rsidRDefault="00487E5B" w:rsidP="00487E5B">
      <w:pPr>
        <w:pStyle w:val="Przekadka"/>
      </w:pPr>
      <w:bookmarkStart w:id="80" w:name="_Toc169154624"/>
      <w:bookmarkStart w:id="81" w:name="_Toc165341568"/>
      <w:bookmarkEnd w:id="72"/>
      <w:bookmarkEnd w:id="73"/>
      <w:bookmarkEnd w:id="74"/>
      <w:bookmarkEnd w:id="75"/>
      <w:bookmarkEnd w:id="76"/>
      <w:bookmarkEnd w:id="77"/>
      <w:bookmarkEnd w:id="78"/>
      <w:r>
        <w:t>CZEŚĆ RYSUNKOWA DO PROJEKTU WYKONAWCZEGO</w:t>
      </w:r>
      <w:bookmarkEnd w:id="80"/>
    </w:p>
    <w:p w14:paraId="43525301" w14:textId="77777777" w:rsidR="00487E5B" w:rsidRPr="00961CFB" w:rsidRDefault="00487E5B" w:rsidP="00487E5B">
      <w:pPr>
        <w:rPr>
          <w:u w:val="single"/>
        </w:rPr>
      </w:pPr>
    </w:p>
    <w:p w14:paraId="48472C4C" w14:textId="77777777" w:rsidR="00487E5B" w:rsidRDefault="00487E5B" w:rsidP="00487E5B">
      <w:pPr>
        <w:tabs>
          <w:tab w:val="center" w:leader="dot" w:pos="9639"/>
        </w:tabs>
      </w:pPr>
      <w:bookmarkStart w:id="82" w:name="_Hlk78458094"/>
    </w:p>
    <w:p w14:paraId="6D7B3EC4" w14:textId="77777777" w:rsidR="00487E5B" w:rsidRPr="00961CFB" w:rsidRDefault="00487E5B" w:rsidP="00487E5B">
      <w:pPr>
        <w:tabs>
          <w:tab w:val="center" w:leader="dot" w:pos="9639"/>
        </w:tabs>
      </w:pPr>
    </w:p>
    <w:bookmarkEnd w:id="81"/>
    <w:bookmarkEnd w:id="82"/>
    <w:p w14:paraId="2C23D945" w14:textId="77777777" w:rsidR="00487E5B" w:rsidRDefault="00487E5B" w:rsidP="00487E5B"/>
    <w:p w14:paraId="7652ED7A" w14:textId="77777777" w:rsidR="00487E5B" w:rsidRDefault="00487E5B" w:rsidP="00487E5B"/>
    <w:bookmarkEnd w:id="2"/>
    <w:p w14:paraId="4F103778" w14:textId="77777777" w:rsidR="00487E5B" w:rsidRDefault="00487E5B" w:rsidP="00487E5B">
      <w:pPr>
        <w:spacing w:before="40" w:after="200" w:line="276" w:lineRule="auto"/>
        <w:jc w:val="left"/>
      </w:pPr>
    </w:p>
    <w:sectPr w:rsidR="00487E5B" w:rsidSect="005D33AA">
      <w:headerReference w:type="even" r:id="rId42"/>
      <w:headerReference w:type="default" r:id="rId43"/>
      <w:headerReference w:type="first" r:id="rId44"/>
      <w:pgSz w:w="11906" w:h="16838"/>
      <w:pgMar w:top="1418" w:right="567" w:bottom="851" w:left="1418" w:header="284"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721365" w14:textId="77777777" w:rsidR="007C007E" w:rsidRDefault="007C007E">
      <w:r>
        <w:separator/>
      </w:r>
    </w:p>
  </w:endnote>
  <w:endnote w:type="continuationSeparator" w:id="0">
    <w:p w14:paraId="747FEA47" w14:textId="77777777" w:rsidR="007C007E" w:rsidRDefault="007C00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ISOCPEUR">
    <w:altName w:val="Calibri"/>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Narrow">
    <w:altName w:val="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AA2AFB" w14:textId="77777777" w:rsidR="007C007E" w:rsidRDefault="007C007E">
      <w:r>
        <w:separator/>
      </w:r>
    </w:p>
  </w:footnote>
  <w:footnote w:type="continuationSeparator" w:id="0">
    <w:p w14:paraId="6FD646FA" w14:textId="77777777" w:rsidR="007C007E" w:rsidRDefault="007C00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26" w:type="dxa"/>
      <w:tblInd w:w="71" w:type="dxa"/>
      <w:tblLayout w:type="fixed"/>
      <w:tblCellMar>
        <w:left w:w="71" w:type="dxa"/>
        <w:right w:w="71" w:type="dxa"/>
      </w:tblCellMar>
      <w:tblLook w:val="04A0" w:firstRow="1" w:lastRow="0" w:firstColumn="1" w:lastColumn="0" w:noHBand="0" w:noVBand="1"/>
    </w:tblPr>
    <w:tblGrid>
      <w:gridCol w:w="992"/>
      <w:gridCol w:w="3261"/>
      <w:gridCol w:w="5509"/>
      <w:gridCol w:w="164"/>
    </w:tblGrid>
    <w:tr w:rsidR="00B934E6" w14:paraId="319F91C2" w14:textId="77777777">
      <w:trPr>
        <w:cantSplit/>
        <w:trHeight w:val="1023"/>
      </w:trPr>
      <w:tc>
        <w:tcPr>
          <w:tcW w:w="992" w:type="dxa"/>
          <w:vAlign w:val="center"/>
        </w:tcPr>
        <w:p w14:paraId="25DAE59F" w14:textId="77777777" w:rsidR="00B934E6" w:rsidRDefault="00B934E6">
          <w:pPr>
            <w:jc w:val="center"/>
            <w:rPr>
              <w:rFonts w:ascii="Arial" w:hAnsi="Arial" w:cs="Arial"/>
            </w:rPr>
          </w:pPr>
          <w:r>
            <w:rPr>
              <w:rFonts w:ascii="Arial" w:hAnsi="Arial" w:cs="Arial"/>
            </w:rPr>
            <w:t>Str.</w:t>
          </w:r>
        </w:p>
        <w:p w14:paraId="59A7B95C" w14:textId="77777777" w:rsidR="00B934E6" w:rsidRDefault="00B934E6">
          <w:pPr>
            <w:jc w:val="center"/>
            <w:rPr>
              <w:rFonts w:ascii="Arial" w:hAnsi="Arial" w:cs="Arial"/>
            </w:rPr>
          </w:pPr>
          <w:r>
            <w:rPr>
              <w:rFonts w:ascii="Arial" w:hAnsi="Arial" w:cs="Arial"/>
              <w:b/>
              <w:sz w:val="28"/>
              <w:szCs w:val="28"/>
            </w:rPr>
            <w:fldChar w:fldCharType="begin"/>
          </w:r>
          <w:r>
            <w:rPr>
              <w:rFonts w:ascii="Arial" w:hAnsi="Arial" w:cs="Arial"/>
              <w:b/>
              <w:sz w:val="28"/>
              <w:szCs w:val="28"/>
            </w:rPr>
            <w:instrText xml:space="preserve"> PAGE </w:instrText>
          </w:r>
          <w:r>
            <w:rPr>
              <w:rFonts w:ascii="Arial" w:hAnsi="Arial" w:cs="Arial"/>
              <w:b/>
              <w:sz w:val="28"/>
              <w:szCs w:val="28"/>
            </w:rPr>
            <w:fldChar w:fldCharType="separate"/>
          </w:r>
          <w:r w:rsidR="00694AE2">
            <w:rPr>
              <w:rFonts w:ascii="Arial" w:hAnsi="Arial" w:cs="Arial"/>
              <w:b/>
              <w:noProof/>
              <w:sz w:val="28"/>
              <w:szCs w:val="28"/>
            </w:rPr>
            <w:t>20</w:t>
          </w:r>
          <w:r>
            <w:rPr>
              <w:rFonts w:ascii="Arial" w:hAnsi="Arial" w:cs="Arial"/>
              <w:b/>
              <w:sz w:val="28"/>
              <w:szCs w:val="28"/>
            </w:rPr>
            <w:fldChar w:fldCharType="end"/>
          </w:r>
        </w:p>
      </w:tc>
      <w:tc>
        <w:tcPr>
          <w:tcW w:w="3261" w:type="dxa"/>
          <w:vAlign w:val="center"/>
        </w:tcPr>
        <w:p w14:paraId="127EEBE5" w14:textId="77777777" w:rsidR="00B934E6" w:rsidRDefault="00B934E6">
          <w:pPr>
            <w:tabs>
              <w:tab w:val="right" w:pos="3300"/>
            </w:tabs>
            <w:rPr>
              <w:rFonts w:ascii="Arial" w:hAnsi="Arial" w:cs="Arial"/>
              <w:i/>
              <w:lang w:val="pt-BR"/>
            </w:rPr>
          </w:pPr>
        </w:p>
      </w:tc>
      <w:tc>
        <w:tcPr>
          <w:tcW w:w="5509" w:type="dxa"/>
          <w:vAlign w:val="center"/>
        </w:tcPr>
        <w:p w14:paraId="2A2C7221" w14:textId="77777777" w:rsidR="00B934E6" w:rsidRDefault="00B934E6">
          <w:pPr>
            <w:rPr>
              <w:b/>
              <w:spacing w:val="20"/>
              <w:sz w:val="2"/>
              <w:szCs w:val="24"/>
              <w:u w:val="single"/>
            </w:rPr>
          </w:pPr>
          <w:r>
            <w:rPr>
              <w:b/>
              <w:noProof/>
              <w:spacing w:val="20"/>
              <w:sz w:val="18"/>
              <w:u w:val="single"/>
              <w:lang w:eastAsia="pl-PL"/>
            </w:rPr>
            <w:drawing>
              <wp:anchor distT="0" distB="0" distL="114300" distR="114300" simplePos="0" relativeHeight="251661312" behindDoc="0" locked="0" layoutInCell="1" allowOverlap="1" wp14:anchorId="449FF372" wp14:editId="474B2F49">
                <wp:simplePos x="0" y="0"/>
                <wp:positionH relativeFrom="column">
                  <wp:posOffset>2600960</wp:posOffset>
                </wp:positionH>
                <wp:positionV relativeFrom="paragraph">
                  <wp:posOffset>-4445</wp:posOffset>
                </wp:positionV>
                <wp:extent cx="807720" cy="738505"/>
                <wp:effectExtent l="0" t="0" r="0" b="4445"/>
                <wp:wrapNone/>
                <wp:docPr id="62" name="Obraz 62"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a:xfrm>
                          <a:off x="0" y="0"/>
                          <a:ext cx="807720" cy="738505"/>
                        </a:xfrm>
                        <a:prstGeom prst="rect">
                          <a:avLst/>
                        </a:prstGeom>
                        <a:noFill/>
                      </pic:spPr>
                    </pic:pic>
                  </a:graphicData>
                </a:graphic>
              </wp:anchor>
            </w:drawing>
          </w:r>
          <w:r>
            <w:rPr>
              <w:b/>
              <w:spacing w:val="20"/>
              <w:sz w:val="18"/>
              <w:u w:val="single"/>
            </w:rPr>
            <w:t>Biuro Projektowe i Nadzór Budowlany</w:t>
          </w:r>
        </w:p>
        <w:p w14:paraId="06232FD6" w14:textId="77777777" w:rsidR="00B934E6" w:rsidRDefault="00B934E6">
          <w:pPr>
            <w:rPr>
              <w:i/>
              <w:w w:val="90"/>
              <w:sz w:val="14"/>
              <w:szCs w:val="14"/>
              <w:lang w:val="pt-BR"/>
            </w:rPr>
          </w:pPr>
          <w:r>
            <w:rPr>
              <w:i/>
              <w:w w:val="90"/>
              <w:sz w:val="14"/>
              <w:szCs w:val="14"/>
            </w:rPr>
            <w:t>77-300 Człuchów , m. Rychnowy 1b</w:t>
          </w:r>
        </w:p>
        <w:p w14:paraId="0EEEE209" w14:textId="77777777" w:rsidR="00B934E6" w:rsidRDefault="00B934E6">
          <w:pPr>
            <w:rPr>
              <w:i/>
              <w:w w:val="90"/>
              <w:sz w:val="14"/>
              <w:szCs w:val="14"/>
              <w:lang w:val="pt-BR"/>
            </w:rPr>
          </w:pPr>
          <w:r>
            <w:rPr>
              <w:i/>
              <w:w w:val="90"/>
              <w:sz w:val="14"/>
              <w:szCs w:val="14"/>
              <w:lang w:val="pt-BR"/>
            </w:rPr>
            <w:t>tel. biuro 533 339 234, (59) 7268037</w:t>
          </w:r>
        </w:p>
        <w:p w14:paraId="7D623D12" w14:textId="77777777" w:rsidR="00B934E6" w:rsidRDefault="00B934E6">
          <w:pPr>
            <w:rPr>
              <w:i/>
              <w:w w:val="90"/>
              <w:sz w:val="14"/>
              <w:szCs w:val="14"/>
              <w:lang w:val="pt-BR"/>
            </w:rPr>
          </w:pPr>
          <w:r>
            <w:rPr>
              <w:i/>
              <w:w w:val="90"/>
              <w:sz w:val="14"/>
              <w:szCs w:val="14"/>
              <w:lang w:val="pt-BR"/>
            </w:rPr>
            <w:t>tel Marcin: 663922034, tel. Ania 609055347</w:t>
          </w:r>
        </w:p>
        <w:p w14:paraId="3CCDD885" w14:textId="77777777" w:rsidR="00B934E6" w:rsidRDefault="00B934E6">
          <w:pPr>
            <w:ind w:left="555" w:hanging="555"/>
            <w:rPr>
              <w:rFonts w:ascii="Arial" w:hAnsi="Arial" w:cs="Arial"/>
              <w:i/>
              <w:sz w:val="16"/>
              <w:lang w:val="en-US"/>
            </w:rPr>
          </w:pPr>
          <w:r>
            <w:rPr>
              <w:i/>
              <w:w w:val="90"/>
              <w:sz w:val="14"/>
              <w:szCs w:val="14"/>
              <w:lang w:val="pt-BR"/>
            </w:rPr>
            <w:t xml:space="preserve">email: </w:t>
          </w:r>
          <w:hyperlink r:id="rId2" w:history="1">
            <w:r>
              <w:rPr>
                <w:i/>
                <w:w w:val="90"/>
                <w:sz w:val="14"/>
                <w:szCs w:val="14"/>
                <w:lang w:val="pt-BR"/>
              </w:rPr>
              <w:t>biuro@marcinbartos.pl</w:t>
            </w:r>
          </w:hyperlink>
          <w:r>
            <w:rPr>
              <w:i/>
              <w:w w:val="90"/>
              <w:sz w:val="14"/>
              <w:szCs w:val="14"/>
              <w:lang w:val="pt-BR"/>
            </w:rPr>
            <w:t xml:space="preserve">, </w:t>
          </w:r>
          <w:hyperlink r:id="rId3" w:history="1">
            <w:r>
              <w:rPr>
                <w:i/>
                <w:w w:val="90"/>
                <w:sz w:val="14"/>
                <w:szCs w:val="14"/>
                <w:lang w:val="pt-BR"/>
              </w:rPr>
              <w:t>marcinbartos4@wp.pl</w:t>
            </w:r>
          </w:hyperlink>
          <w:r>
            <w:rPr>
              <w:i/>
              <w:w w:val="90"/>
              <w:sz w:val="14"/>
              <w:szCs w:val="14"/>
              <w:lang w:val="pt-BR"/>
            </w:rPr>
            <w:t>, http: marcinbartos.pl</w:t>
          </w:r>
        </w:p>
      </w:tc>
      <w:tc>
        <w:tcPr>
          <w:tcW w:w="164" w:type="dxa"/>
        </w:tcPr>
        <w:p w14:paraId="3FF83F42" w14:textId="77777777" w:rsidR="00B934E6" w:rsidRDefault="00B934E6">
          <w:pPr>
            <w:ind w:left="692" w:hanging="692"/>
            <w:jc w:val="center"/>
            <w:rPr>
              <w:rFonts w:ascii="Arial" w:hAnsi="Arial" w:cs="Arial"/>
              <w:b/>
              <w:sz w:val="28"/>
              <w:szCs w:val="28"/>
              <w:lang w:val="en-US"/>
            </w:rPr>
          </w:pPr>
        </w:p>
      </w:tc>
    </w:tr>
  </w:tbl>
  <w:p w14:paraId="51A77D97" w14:textId="77777777" w:rsidR="00B934E6" w:rsidRDefault="00B934E6" w:rsidP="00BF22E0">
    <w:pPr>
      <w:rPr>
        <w:sz w:val="8"/>
        <w:szCs w:val="8"/>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24" w:type="dxa"/>
      <w:tblInd w:w="71" w:type="dxa"/>
      <w:tblLayout w:type="fixed"/>
      <w:tblCellMar>
        <w:left w:w="71" w:type="dxa"/>
        <w:right w:w="71" w:type="dxa"/>
      </w:tblCellMar>
      <w:tblLook w:val="04A0" w:firstRow="1" w:lastRow="0" w:firstColumn="1" w:lastColumn="0" w:noHBand="0" w:noVBand="1"/>
    </w:tblPr>
    <w:tblGrid>
      <w:gridCol w:w="162"/>
      <w:gridCol w:w="5508"/>
      <w:gridCol w:w="3261"/>
      <w:gridCol w:w="993"/>
    </w:tblGrid>
    <w:tr w:rsidR="00B934E6" w14:paraId="2DDDD9EE" w14:textId="77777777">
      <w:trPr>
        <w:cantSplit/>
        <w:trHeight w:val="1023"/>
      </w:trPr>
      <w:tc>
        <w:tcPr>
          <w:tcW w:w="162" w:type="dxa"/>
          <w:vAlign w:val="center"/>
        </w:tcPr>
        <w:p w14:paraId="2C5DAD9D" w14:textId="77777777" w:rsidR="00B934E6" w:rsidRDefault="00B934E6">
          <w:pPr>
            <w:jc w:val="center"/>
            <w:rPr>
              <w:rFonts w:ascii="Arial" w:hAnsi="Arial" w:cs="Arial"/>
            </w:rPr>
          </w:pPr>
        </w:p>
      </w:tc>
      <w:tc>
        <w:tcPr>
          <w:tcW w:w="5508" w:type="dxa"/>
          <w:vAlign w:val="center"/>
        </w:tcPr>
        <w:p w14:paraId="20DA1802" w14:textId="77777777" w:rsidR="00B934E6" w:rsidRDefault="00B934E6">
          <w:pPr>
            <w:rPr>
              <w:b/>
              <w:spacing w:val="20"/>
              <w:sz w:val="2"/>
              <w:szCs w:val="24"/>
              <w:u w:val="single"/>
            </w:rPr>
          </w:pPr>
          <w:r>
            <w:rPr>
              <w:b/>
              <w:noProof/>
              <w:spacing w:val="20"/>
              <w:sz w:val="18"/>
              <w:u w:val="single"/>
              <w:lang w:eastAsia="pl-PL"/>
            </w:rPr>
            <w:drawing>
              <wp:anchor distT="0" distB="0" distL="114300" distR="114300" simplePos="0" relativeHeight="251656192" behindDoc="0" locked="0" layoutInCell="1" allowOverlap="1" wp14:anchorId="2A61D950" wp14:editId="06DAAB15">
                <wp:simplePos x="0" y="0"/>
                <wp:positionH relativeFrom="column">
                  <wp:posOffset>2600960</wp:posOffset>
                </wp:positionH>
                <wp:positionV relativeFrom="paragraph">
                  <wp:posOffset>-4445</wp:posOffset>
                </wp:positionV>
                <wp:extent cx="807720" cy="738505"/>
                <wp:effectExtent l="0" t="0" r="0" b="4445"/>
                <wp:wrapNone/>
                <wp:docPr id="63" name="Obraz 63"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a:xfrm>
                          <a:off x="0" y="0"/>
                          <a:ext cx="807720" cy="738505"/>
                        </a:xfrm>
                        <a:prstGeom prst="rect">
                          <a:avLst/>
                        </a:prstGeom>
                        <a:noFill/>
                      </pic:spPr>
                    </pic:pic>
                  </a:graphicData>
                </a:graphic>
              </wp:anchor>
            </w:drawing>
          </w:r>
          <w:r>
            <w:rPr>
              <w:b/>
              <w:spacing w:val="20"/>
              <w:sz w:val="18"/>
              <w:u w:val="single"/>
            </w:rPr>
            <w:t>Biuro Projektowe i Nadzór Budowlany</w:t>
          </w:r>
        </w:p>
        <w:p w14:paraId="69D7D280" w14:textId="77777777" w:rsidR="00B934E6" w:rsidRDefault="00B934E6">
          <w:pPr>
            <w:rPr>
              <w:i/>
              <w:w w:val="90"/>
              <w:sz w:val="14"/>
              <w:szCs w:val="14"/>
              <w:lang w:val="pt-BR"/>
            </w:rPr>
          </w:pPr>
          <w:r>
            <w:rPr>
              <w:i/>
              <w:w w:val="90"/>
              <w:sz w:val="14"/>
              <w:szCs w:val="14"/>
            </w:rPr>
            <w:t>77-300 Człuchów , m. Rychnowy 1b</w:t>
          </w:r>
        </w:p>
        <w:p w14:paraId="17B3672C" w14:textId="77777777" w:rsidR="00B934E6" w:rsidRDefault="00B934E6">
          <w:pPr>
            <w:rPr>
              <w:i/>
              <w:w w:val="90"/>
              <w:sz w:val="14"/>
              <w:szCs w:val="14"/>
              <w:lang w:val="pt-BR"/>
            </w:rPr>
          </w:pPr>
          <w:r>
            <w:rPr>
              <w:i/>
              <w:w w:val="90"/>
              <w:sz w:val="14"/>
              <w:szCs w:val="14"/>
              <w:lang w:val="pt-BR"/>
            </w:rPr>
            <w:t>tel. biuro 533 339 234, (59) 7268037</w:t>
          </w:r>
        </w:p>
        <w:p w14:paraId="5889C153" w14:textId="77777777" w:rsidR="00B934E6" w:rsidRDefault="00B934E6">
          <w:pPr>
            <w:rPr>
              <w:i/>
              <w:w w:val="90"/>
              <w:sz w:val="14"/>
              <w:szCs w:val="14"/>
              <w:lang w:val="pt-BR"/>
            </w:rPr>
          </w:pPr>
          <w:r>
            <w:rPr>
              <w:i/>
              <w:w w:val="90"/>
              <w:sz w:val="14"/>
              <w:szCs w:val="14"/>
              <w:lang w:val="pt-BR"/>
            </w:rPr>
            <w:t>tel Marcin: 663922034, tel. Ania 609055347</w:t>
          </w:r>
        </w:p>
        <w:p w14:paraId="37CA6BCA" w14:textId="77777777" w:rsidR="00B934E6" w:rsidRDefault="00B934E6">
          <w:pPr>
            <w:tabs>
              <w:tab w:val="right" w:pos="3300"/>
            </w:tabs>
            <w:rPr>
              <w:rFonts w:ascii="Arial" w:hAnsi="Arial" w:cs="Arial"/>
              <w:i/>
              <w:lang w:val="pt-BR"/>
            </w:rPr>
          </w:pPr>
          <w:r>
            <w:rPr>
              <w:i/>
              <w:w w:val="90"/>
              <w:sz w:val="14"/>
              <w:szCs w:val="14"/>
              <w:lang w:val="pt-BR"/>
            </w:rPr>
            <w:t xml:space="preserve">email: </w:t>
          </w:r>
          <w:hyperlink r:id="rId2" w:history="1">
            <w:r>
              <w:rPr>
                <w:i/>
                <w:w w:val="90"/>
                <w:sz w:val="14"/>
                <w:szCs w:val="14"/>
                <w:lang w:val="pt-BR"/>
              </w:rPr>
              <w:t>biuro@marcinbartos.pl</w:t>
            </w:r>
          </w:hyperlink>
          <w:r>
            <w:rPr>
              <w:i/>
              <w:w w:val="90"/>
              <w:sz w:val="14"/>
              <w:szCs w:val="14"/>
              <w:lang w:val="pt-BR"/>
            </w:rPr>
            <w:t xml:space="preserve">, </w:t>
          </w:r>
          <w:hyperlink r:id="rId3" w:history="1">
            <w:r>
              <w:rPr>
                <w:i/>
                <w:w w:val="90"/>
                <w:sz w:val="14"/>
                <w:szCs w:val="14"/>
                <w:lang w:val="pt-BR"/>
              </w:rPr>
              <w:t>marcinbartos4@wp.pl</w:t>
            </w:r>
          </w:hyperlink>
          <w:r>
            <w:rPr>
              <w:i/>
              <w:w w:val="90"/>
              <w:sz w:val="14"/>
              <w:szCs w:val="14"/>
              <w:lang w:val="pt-BR"/>
            </w:rPr>
            <w:t>, http: marcinbartos.pl</w:t>
          </w:r>
        </w:p>
      </w:tc>
      <w:tc>
        <w:tcPr>
          <w:tcW w:w="3261" w:type="dxa"/>
          <w:vAlign w:val="center"/>
        </w:tcPr>
        <w:p w14:paraId="6B95E7AB" w14:textId="77777777" w:rsidR="00B934E6" w:rsidRDefault="00B934E6">
          <w:pPr>
            <w:ind w:left="555" w:hanging="555"/>
            <w:rPr>
              <w:i/>
              <w:sz w:val="16"/>
              <w:szCs w:val="18"/>
              <w:lang w:val="en-US"/>
            </w:rPr>
          </w:pPr>
        </w:p>
      </w:tc>
      <w:tc>
        <w:tcPr>
          <w:tcW w:w="993" w:type="dxa"/>
        </w:tcPr>
        <w:p w14:paraId="70E5694E" w14:textId="77777777" w:rsidR="00B934E6" w:rsidRDefault="00B934E6">
          <w:pPr>
            <w:jc w:val="center"/>
            <w:rPr>
              <w:rFonts w:ascii="Arial" w:hAnsi="Arial" w:cs="Arial"/>
              <w:lang w:val="en-US"/>
            </w:rPr>
          </w:pPr>
        </w:p>
        <w:p w14:paraId="2C05BB9D" w14:textId="77777777" w:rsidR="00B934E6" w:rsidRDefault="00B934E6">
          <w:pPr>
            <w:jc w:val="center"/>
            <w:rPr>
              <w:rFonts w:ascii="Arial" w:hAnsi="Arial" w:cs="Arial"/>
            </w:rPr>
          </w:pPr>
          <w:r>
            <w:rPr>
              <w:rFonts w:ascii="Arial" w:hAnsi="Arial" w:cs="Arial"/>
            </w:rPr>
            <w:t>Str.</w:t>
          </w:r>
        </w:p>
        <w:p w14:paraId="72FB4DA0" w14:textId="77777777" w:rsidR="00B934E6" w:rsidRDefault="00B934E6">
          <w:pPr>
            <w:ind w:left="692" w:hanging="692"/>
            <w:jc w:val="center"/>
            <w:rPr>
              <w:rFonts w:ascii="Arial" w:hAnsi="Arial" w:cs="Arial"/>
              <w:b/>
              <w:sz w:val="28"/>
              <w:szCs w:val="28"/>
              <w:lang w:val="en-US"/>
            </w:rPr>
          </w:pPr>
          <w:r>
            <w:rPr>
              <w:rFonts w:ascii="Arial" w:hAnsi="Arial" w:cs="Arial"/>
              <w:b/>
              <w:sz w:val="28"/>
              <w:szCs w:val="28"/>
            </w:rPr>
            <w:fldChar w:fldCharType="begin"/>
          </w:r>
          <w:r>
            <w:rPr>
              <w:rFonts w:ascii="Arial" w:hAnsi="Arial" w:cs="Arial"/>
              <w:b/>
              <w:sz w:val="28"/>
              <w:szCs w:val="28"/>
            </w:rPr>
            <w:instrText xml:space="preserve"> PAGE </w:instrText>
          </w:r>
          <w:r>
            <w:rPr>
              <w:rFonts w:ascii="Arial" w:hAnsi="Arial" w:cs="Arial"/>
              <w:b/>
              <w:sz w:val="28"/>
              <w:szCs w:val="28"/>
            </w:rPr>
            <w:fldChar w:fldCharType="separate"/>
          </w:r>
          <w:r w:rsidR="00694AE2">
            <w:rPr>
              <w:rFonts w:ascii="Arial" w:hAnsi="Arial" w:cs="Arial"/>
              <w:b/>
              <w:noProof/>
              <w:sz w:val="28"/>
              <w:szCs w:val="28"/>
            </w:rPr>
            <w:t>21</w:t>
          </w:r>
          <w:r>
            <w:rPr>
              <w:rFonts w:ascii="Arial" w:hAnsi="Arial" w:cs="Arial"/>
              <w:b/>
              <w:sz w:val="28"/>
              <w:szCs w:val="28"/>
            </w:rPr>
            <w:fldChar w:fldCharType="end"/>
          </w:r>
        </w:p>
      </w:tc>
    </w:tr>
  </w:tbl>
  <w:p w14:paraId="32FE3B08" w14:textId="77777777" w:rsidR="00B934E6" w:rsidRDefault="00B934E6">
    <w:pPr>
      <w:rPr>
        <w:sz w:val="8"/>
        <w:szCs w:val="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91" w:type="dxa"/>
      <w:tblInd w:w="-355"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71" w:type="dxa"/>
        <w:right w:w="71" w:type="dxa"/>
      </w:tblCellMar>
      <w:tblLook w:val="04A0" w:firstRow="1" w:lastRow="0" w:firstColumn="1" w:lastColumn="0" w:noHBand="0" w:noVBand="1"/>
    </w:tblPr>
    <w:tblGrid>
      <w:gridCol w:w="9782"/>
      <w:gridCol w:w="709"/>
    </w:tblGrid>
    <w:tr w:rsidR="00B934E6" w14:paraId="112A4E62" w14:textId="77777777">
      <w:trPr>
        <w:cantSplit/>
        <w:trHeight w:val="1023"/>
      </w:trPr>
      <w:tc>
        <w:tcPr>
          <w:tcW w:w="9782" w:type="dxa"/>
          <w:tcBorders>
            <w:top w:val="nil"/>
            <w:left w:val="nil"/>
            <w:bottom w:val="nil"/>
            <w:right w:val="nil"/>
          </w:tcBorders>
          <w:vAlign w:val="center"/>
        </w:tcPr>
        <w:p w14:paraId="5A5D9716" w14:textId="77777777" w:rsidR="00B934E6" w:rsidRDefault="00B934E6">
          <w:pPr>
            <w:ind w:left="283"/>
            <w:rPr>
              <w:b/>
              <w:spacing w:val="20"/>
              <w:szCs w:val="24"/>
              <w:u w:val="single"/>
            </w:rPr>
          </w:pPr>
          <w:bookmarkStart w:id="83" w:name="_Hlk78459128"/>
          <w:r>
            <w:rPr>
              <w:noProof/>
              <w:lang w:eastAsia="pl-PL"/>
            </w:rPr>
            <w:drawing>
              <wp:anchor distT="0" distB="0" distL="114300" distR="114300" simplePos="0" relativeHeight="251658240" behindDoc="0" locked="0" layoutInCell="1" allowOverlap="1" wp14:anchorId="0DE1F004" wp14:editId="2FC18373">
                <wp:simplePos x="0" y="0"/>
                <wp:positionH relativeFrom="column">
                  <wp:posOffset>5388610</wp:posOffset>
                </wp:positionH>
                <wp:positionV relativeFrom="paragraph">
                  <wp:posOffset>-52070</wp:posOffset>
                </wp:positionV>
                <wp:extent cx="1228725" cy="1123315"/>
                <wp:effectExtent l="0" t="0" r="9525" b="635"/>
                <wp:wrapNone/>
                <wp:docPr id="64" name="Obraz 64"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a:xfrm>
                          <a:off x="0" y="0"/>
                          <a:ext cx="1228725" cy="1123315"/>
                        </a:xfrm>
                        <a:prstGeom prst="rect">
                          <a:avLst/>
                        </a:prstGeom>
                        <a:noFill/>
                      </pic:spPr>
                    </pic:pic>
                  </a:graphicData>
                </a:graphic>
              </wp:anchor>
            </w:drawing>
          </w:r>
          <w:r>
            <w:rPr>
              <w:b/>
              <w:spacing w:val="20"/>
              <w:sz w:val="40"/>
              <w:u w:val="single"/>
            </w:rPr>
            <w:t>Biuro Projektowe i Nadzór Budowlany</w:t>
          </w:r>
        </w:p>
        <w:p w14:paraId="537A125D" w14:textId="77777777" w:rsidR="00B934E6" w:rsidRDefault="00B934E6">
          <w:pPr>
            <w:ind w:left="283"/>
            <w:rPr>
              <w:i/>
              <w:w w:val="90"/>
              <w:szCs w:val="14"/>
              <w:lang w:val="pt-BR"/>
            </w:rPr>
          </w:pPr>
          <w:r>
            <w:rPr>
              <w:i/>
              <w:w w:val="90"/>
              <w:szCs w:val="14"/>
            </w:rPr>
            <w:t>77-300 Człuchów , m. Rychnowy 1b</w:t>
          </w:r>
        </w:p>
        <w:p w14:paraId="0D1F5ECB" w14:textId="77777777" w:rsidR="00B934E6" w:rsidRDefault="00B934E6">
          <w:pPr>
            <w:ind w:left="283"/>
            <w:rPr>
              <w:i/>
              <w:w w:val="90"/>
              <w:szCs w:val="14"/>
              <w:lang w:val="pt-BR"/>
            </w:rPr>
          </w:pPr>
          <w:r>
            <w:rPr>
              <w:i/>
              <w:w w:val="90"/>
              <w:szCs w:val="14"/>
              <w:lang w:val="pt-BR"/>
            </w:rPr>
            <w:t>tel. biuro 533 339 234, (59) 7268037</w:t>
          </w:r>
        </w:p>
        <w:p w14:paraId="07843F88" w14:textId="77777777" w:rsidR="00B934E6" w:rsidRDefault="00B934E6">
          <w:pPr>
            <w:ind w:left="283"/>
            <w:rPr>
              <w:i/>
              <w:w w:val="90"/>
              <w:szCs w:val="14"/>
              <w:lang w:val="pt-BR"/>
            </w:rPr>
          </w:pPr>
          <w:r>
            <w:rPr>
              <w:i/>
              <w:w w:val="90"/>
              <w:szCs w:val="14"/>
              <w:lang w:val="pt-BR"/>
            </w:rPr>
            <w:t>tel Marcin: 663922034, tel. Ania 609055347</w:t>
          </w:r>
        </w:p>
        <w:p w14:paraId="7785F734" w14:textId="77777777" w:rsidR="00B934E6" w:rsidRDefault="00B934E6">
          <w:pPr>
            <w:ind w:left="283"/>
            <w:rPr>
              <w:i/>
              <w:w w:val="90"/>
              <w:szCs w:val="14"/>
              <w:lang w:val="pt-BR"/>
            </w:rPr>
          </w:pPr>
          <w:r>
            <w:rPr>
              <w:i/>
              <w:w w:val="90"/>
              <w:szCs w:val="14"/>
              <w:lang w:val="pt-BR"/>
            </w:rPr>
            <w:t xml:space="preserve">email: </w:t>
          </w:r>
          <w:hyperlink r:id="rId2" w:history="1">
            <w:r>
              <w:rPr>
                <w:i/>
                <w:w w:val="90"/>
                <w:szCs w:val="14"/>
                <w:lang w:val="pt-BR"/>
              </w:rPr>
              <w:t>biuro@marcinbartos.pl</w:t>
            </w:r>
          </w:hyperlink>
          <w:r>
            <w:rPr>
              <w:i/>
              <w:w w:val="90"/>
              <w:szCs w:val="14"/>
              <w:lang w:val="pt-BR"/>
            </w:rPr>
            <w:t xml:space="preserve">, </w:t>
          </w:r>
          <w:hyperlink r:id="rId3" w:history="1">
            <w:r>
              <w:rPr>
                <w:i/>
                <w:w w:val="90"/>
                <w:szCs w:val="14"/>
                <w:lang w:val="pt-BR"/>
              </w:rPr>
              <w:t>marcinbartos4@wp.pl</w:t>
            </w:r>
          </w:hyperlink>
          <w:r>
            <w:rPr>
              <w:i/>
              <w:w w:val="90"/>
              <w:szCs w:val="14"/>
              <w:lang w:val="pt-BR"/>
            </w:rPr>
            <w:t xml:space="preserve">, http: marcinbartos.pl </w:t>
          </w:r>
        </w:p>
      </w:tc>
      <w:tc>
        <w:tcPr>
          <w:tcW w:w="709" w:type="dxa"/>
          <w:tcBorders>
            <w:top w:val="nil"/>
            <w:left w:val="nil"/>
            <w:bottom w:val="nil"/>
            <w:right w:val="nil"/>
          </w:tcBorders>
        </w:tcPr>
        <w:p w14:paraId="69698BEF" w14:textId="77777777" w:rsidR="00B934E6" w:rsidRDefault="00B934E6">
          <w:pPr>
            <w:ind w:left="283"/>
            <w:jc w:val="right"/>
            <w:rPr>
              <w:lang w:val="en-US"/>
            </w:rPr>
          </w:pPr>
        </w:p>
      </w:tc>
    </w:tr>
    <w:bookmarkEnd w:id="83"/>
  </w:tbl>
  <w:p w14:paraId="1F0DB110" w14:textId="77777777" w:rsidR="00B934E6" w:rsidRDefault="00B934E6">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5"/>
      <w:numFmt w:val="bullet"/>
      <w:lvlText w:val="-"/>
      <w:lvlJc w:val="left"/>
      <w:pPr>
        <w:tabs>
          <w:tab w:val="num" w:pos="360"/>
        </w:tabs>
        <w:ind w:left="360" w:hanging="360"/>
      </w:pPr>
      <w:rPr>
        <w:rFonts w:ascii="Times New Roman" w:hAnsi="Times New Roman"/>
      </w:rPr>
    </w:lvl>
  </w:abstractNum>
  <w:abstractNum w:abstractNumId="1" w15:restartNumberingAfterBreak="0">
    <w:nsid w:val="0C36220E"/>
    <w:multiLevelType w:val="hybridMultilevel"/>
    <w:tmpl w:val="55FC19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238222A"/>
    <w:multiLevelType w:val="hybridMultilevel"/>
    <w:tmpl w:val="2A94DDCA"/>
    <w:lvl w:ilvl="0" w:tplc="04150001">
      <w:start w:val="1"/>
      <w:numFmt w:val="bullet"/>
      <w:lvlText w:val=""/>
      <w:lvlJc w:val="left"/>
      <w:pPr>
        <w:ind w:left="1095" w:hanging="360"/>
      </w:pPr>
      <w:rPr>
        <w:rFonts w:ascii="Symbol" w:hAnsi="Symbol" w:hint="default"/>
      </w:rPr>
    </w:lvl>
    <w:lvl w:ilvl="1" w:tplc="04150003" w:tentative="1">
      <w:start w:val="1"/>
      <w:numFmt w:val="bullet"/>
      <w:lvlText w:val="o"/>
      <w:lvlJc w:val="left"/>
      <w:pPr>
        <w:ind w:left="1815" w:hanging="360"/>
      </w:pPr>
      <w:rPr>
        <w:rFonts w:ascii="Courier New" w:hAnsi="Courier New" w:cs="Courier New" w:hint="default"/>
      </w:rPr>
    </w:lvl>
    <w:lvl w:ilvl="2" w:tplc="04150005" w:tentative="1">
      <w:start w:val="1"/>
      <w:numFmt w:val="bullet"/>
      <w:lvlText w:val=""/>
      <w:lvlJc w:val="left"/>
      <w:pPr>
        <w:ind w:left="2535" w:hanging="360"/>
      </w:pPr>
      <w:rPr>
        <w:rFonts w:ascii="Wingdings" w:hAnsi="Wingdings" w:hint="default"/>
      </w:rPr>
    </w:lvl>
    <w:lvl w:ilvl="3" w:tplc="04150001" w:tentative="1">
      <w:start w:val="1"/>
      <w:numFmt w:val="bullet"/>
      <w:lvlText w:val=""/>
      <w:lvlJc w:val="left"/>
      <w:pPr>
        <w:ind w:left="3255" w:hanging="360"/>
      </w:pPr>
      <w:rPr>
        <w:rFonts w:ascii="Symbol" w:hAnsi="Symbol" w:hint="default"/>
      </w:rPr>
    </w:lvl>
    <w:lvl w:ilvl="4" w:tplc="04150003" w:tentative="1">
      <w:start w:val="1"/>
      <w:numFmt w:val="bullet"/>
      <w:lvlText w:val="o"/>
      <w:lvlJc w:val="left"/>
      <w:pPr>
        <w:ind w:left="3975" w:hanging="360"/>
      </w:pPr>
      <w:rPr>
        <w:rFonts w:ascii="Courier New" w:hAnsi="Courier New" w:cs="Courier New" w:hint="default"/>
      </w:rPr>
    </w:lvl>
    <w:lvl w:ilvl="5" w:tplc="04150005" w:tentative="1">
      <w:start w:val="1"/>
      <w:numFmt w:val="bullet"/>
      <w:lvlText w:val=""/>
      <w:lvlJc w:val="left"/>
      <w:pPr>
        <w:ind w:left="4695" w:hanging="360"/>
      </w:pPr>
      <w:rPr>
        <w:rFonts w:ascii="Wingdings" w:hAnsi="Wingdings" w:hint="default"/>
      </w:rPr>
    </w:lvl>
    <w:lvl w:ilvl="6" w:tplc="04150001" w:tentative="1">
      <w:start w:val="1"/>
      <w:numFmt w:val="bullet"/>
      <w:lvlText w:val=""/>
      <w:lvlJc w:val="left"/>
      <w:pPr>
        <w:ind w:left="5415" w:hanging="360"/>
      </w:pPr>
      <w:rPr>
        <w:rFonts w:ascii="Symbol" w:hAnsi="Symbol" w:hint="default"/>
      </w:rPr>
    </w:lvl>
    <w:lvl w:ilvl="7" w:tplc="04150003" w:tentative="1">
      <w:start w:val="1"/>
      <w:numFmt w:val="bullet"/>
      <w:lvlText w:val="o"/>
      <w:lvlJc w:val="left"/>
      <w:pPr>
        <w:ind w:left="6135" w:hanging="360"/>
      </w:pPr>
      <w:rPr>
        <w:rFonts w:ascii="Courier New" w:hAnsi="Courier New" w:cs="Courier New" w:hint="default"/>
      </w:rPr>
    </w:lvl>
    <w:lvl w:ilvl="8" w:tplc="04150005" w:tentative="1">
      <w:start w:val="1"/>
      <w:numFmt w:val="bullet"/>
      <w:lvlText w:val=""/>
      <w:lvlJc w:val="left"/>
      <w:pPr>
        <w:ind w:left="6855" w:hanging="360"/>
      </w:pPr>
      <w:rPr>
        <w:rFonts w:ascii="Wingdings" w:hAnsi="Wingdings" w:hint="default"/>
      </w:rPr>
    </w:lvl>
  </w:abstractNum>
  <w:abstractNum w:abstractNumId="3" w15:restartNumberingAfterBreak="0">
    <w:nsid w:val="148731F3"/>
    <w:multiLevelType w:val="multilevel"/>
    <w:tmpl w:val="04D24C4A"/>
    <w:lvl w:ilvl="0">
      <w:start w:val="2"/>
      <w:numFmt w:val="decimal"/>
      <w:lvlText w:val="%1"/>
      <w:lvlJc w:val="left"/>
      <w:pPr>
        <w:ind w:left="360" w:hanging="360"/>
      </w:pPr>
      <w:rPr>
        <w:rFonts w:hint="default"/>
      </w:rPr>
    </w:lvl>
    <w:lvl w:ilvl="1">
      <w:start w:val="2"/>
      <w:numFmt w:val="decimal"/>
      <w:lvlText w:val="%1.%2"/>
      <w:lvlJc w:val="left"/>
      <w:pPr>
        <w:ind w:left="473" w:hanging="360"/>
      </w:pPr>
      <w:rPr>
        <w:rFonts w:hint="default"/>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4" w15:restartNumberingAfterBreak="0">
    <w:nsid w:val="14D71E31"/>
    <w:multiLevelType w:val="hybridMultilevel"/>
    <w:tmpl w:val="5ACE1F72"/>
    <w:lvl w:ilvl="0" w:tplc="98B6FDAC">
      <w:start w:val="1"/>
      <w:numFmt w:val="lowerLetter"/>
      <w:pStyle w:val="JLiterki"/>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AED20EF"/>
    <w:multiLevelType w:val="hybridMultilevel"/>
    <w:tmpl w:val="489AB6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B2C24AD"/>
    <w:multiLevelType w:val="multilevel"/>
    <w:tmpl w:val="6D444ED8"/>
    <w:lvl w:ilvl="0">
      <w:start w:val="1"/>
      <w:numFmt w:val="decimal"/>
      <w:lvlText w:val="%1."/>
      <w:lvlJc w:val="left"/>
      <w:pPr>
        <w:ind w:left="360" w:hanging="360"/>
      </w:pPr>
    </w:lvl>
    <w:lvl w:ilvl="1">
      <w:start w:val="1"/>
      <w:numFmt w:val="decimal"/>
      <w:pStyle w:val="JNagwek11"/>
      <w:lvlText w:val="%1.%2."/>
      <w:lvlJc w:val="left"/>
      <w:pPr>
        <w:ind w:left="792" w:hanging="432"/>
      </w:pPr>
    </w:lvl>
    <w:lvl w:ilvl="2">
      <w:start w:val="1"/>
      <w:numFmt w:val="decimal"/>
      <w:pStyle w:val="JNagwek111"/>
      <w:lvlText w:val="%1.%2.%3."/>
      <w:lvlJc w:val="left"/>
      <w:pPr>
        <w:ind w:left="192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23E5B5A"/>
    <w:multiLevelType w:val="hybridMultilevel"/>
    <w:tmpl w:val="8A1E3D9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 w15:restartNumberingAfterBreak="0">
    <w:nsid w:val="35EA036F"/>
    <w:multiLevelType w:val="hybridMultilevel"/>
    <w:tmpl w:val="844AB2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10E6C3A"/>
    <w:multiLevelType w:val="hybridMultilevel"/>
    <w:tmpl w:val="C38EA8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9CF459E"/>
    <w:multiLevelType w:val="hybridMultilevel"/>
    <w:tmpl w:val="DD3E54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6CC20DF3"/>
    <w:multiLevelType w:val="hybridMultilevel"/>
    <w:tmpl w:val="BA06FF0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 w15:restartNumberingAfterBreak="0">
    <w:nsid w:val="77530349"/>
    <w:multiLevelType w:val="hybridMultilevel"/>
    <w:tmpl w:val="2CB69A64"/>
    <w:lvl w:ilvl="0" w:tplc="5B261AD4">
      <w:start w:val="1"/>
      <w:numFmt w:val="bullet"/>
      <w:pStyle w:val="JPunktoryKolejne"/>
      <w:lvlText w:val=""/>
      <w:lvlJc w:val="left"/>
      <w:pPr>
        <w:ind w:left="1230" w:hanging="360"/>
      </w:pPr>
      <w:rPr>
        <w:rFonts w:ascii="Wingdings" w:hAnsi="Wingdings" w:hint="default"/>
        <w:vertAlign w:val="baseline"/>
      </w:rPr>
    </w:lvl>
    <w:lvl w:ilvl="1" w:tplc="04150003" w:tentative="1">
      <w:start w:val="1"/>
      <w:numFmt w:val="bullet"/>
      <w:lvlText w:val="o"/>
      <w:lvlJc w:val="left"/>
      <w:pPr>
        <w:ind w:left="1950" w:hanging="360"/>
      </w:pPr>
      <w:rPr>
        <w:rFonts w:ascii="Courier New" w:hAnsi="Courier New" w:cs="Courier New" w:hint="default"/>
      </w:rPr>
    </w:lvl>
    <w:lvl w:ilvl="2" w:tplc="04150005">
      <w:start w:val="1"/>
      <w:numFmt w:val="bullet"/>
      <w:lvlText w:val=""/>
      <w:lvlJc w:val="left"/>
      <w:pPr>
        <w:ind w:left="2670" w:hanging="360"/>
      </w:pPr>
      <w:rPr>
        <w:rFonts w:ascii="Wingdings" w:hAnsi="Wingdings" w:hint="default"/>
      </w:rPr>
    </w:lvl>
    <w:lvl w:ilvl="3" w:tplc="04150001" w:tentative="1">
      <w:start w:val="1"/>
      <w:numFmt w:val="bullet"/>
      <w:lvlText w:val=""/>
      <w:lvlJc w:val="left"/>
      <w:pPr>
        <w:ind w:left="3390" w:hanging="360"/>
      </w:pPr>
      <w:rPr>
        <w:rFonts w:ascii="Symbol" w:hAnsi="Symbol" w:hint="default"/>
      </w:rPr>
    </w:lvl>
    <w:lvl w:ilvl="4" w:tplc="04150003" w:tentative="1">
      <w:start w:val="1"/>
      <w:numFmt w:val="bullet"/>
      <w:lvlText w:val="o"/>
      <w:lvlJc w:val="left"/>
      <w:pPr>
        <w:ind w:left="4110" w:hanging="360"/>
      </w:pPr>
      <w:rPr>
        <w:rFonts w:ascii="Courier New" w:hAnsi="Courier New" w:cs="Courier New" w:hint="default"/>
      </w:rPr>
    </w:lvl>
    <w:lvl w:ilvl="5" w:tplc="04150005" w:tentative="1">
      <w:start w:val="1"/>
      <w:numFmt w:val="bullet"/>
      <w:lvlText w:val=""/>
      <w:lvlJc w:val="left"/>
      <w:pPr>
        <w:ind w:left="4830" w:hanging="360"/>
      </w:pPr>
      <w:rPr>
        <w:rFonts w:ascii="Wingdings" w:hAnsi="Wingdings" w:hint="default"/>
      </w:rPr>
    </w:lvl>
    <w:lvl w:ilvl="6" w:tplc="04150001" w:tentative="1">
      <w:start w:val="1"/>
      <w:numFmt w:val="bullet"/>
      <w:lvlText w:val=""/>
      <w:lvlJc w:val="left"/>
      <w:pPr>
        <w:ind w:left="5550" w:hanging="360"/>
      </w:pPr>
      <w:rPr>
        <w:rFonts w:ascii="Symbol" w:hAnsi="Symbol" w:hint="default"/>
      </w:rPr>
    </w:lvl>
    <w:lvl w:ilvl="7" w:tplc="04150003" w:tentative="1">
      <w:start w:val="1"/>
      <w:numFmt w:val="bullet"/>
      <w:lvlText w:val="o"/>
      <w:lvlJc w:val="left"/>
      <w:pPr>
        <w:ind w:left="6270" w:hanging="360"/>
      </w:pPr>
      <w:rPr>
        <w:rFonts w:ascii="Courier New" w:hAnsi="Courier New" w:cs="Courier New" w:hint="default"/>
      </w:rPr>
    </w:lvl>
    <w:lvl w:ilvl="8" w:tplc="04150005" w:tentative="1">
      <w:start w:val="1"/>
      <w:numFmt w:val="bullet"/>
      <w:lvlText w:val=""/>
      <w:lvlJc w:val="left"/>
      <w:pPr>
        <w:ind w:left="6990" w:hanging="360"/>
      </w:pPr>
      <w:rPr>
        <w:rFonts w:ascii="Wingdings" w:hAnsi="Wingdings" w:hint="default"/>
      </w:rPr>
    </w:lvl>
  </w:abstractNum>
  <w:abstractNum w:abstractNumId="13" w15:restartNumberingAfterBreak="0">
    <w:nsid w:val="7C3008EB"/>
    <w:multiLevelType w:val="hybridMultilevel"/>
    <w:tmpl w:val="A6EE65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E8E63D2"/>
    <w:multiLevelType w:val="hybridMultilevel"/>
    <w:tmpl w:val="9B7663A6"/>
    <w:lvl w:ilvl="0" w:tplc="AF805B96">
      <w:start w:val="1"/>
      <w:numFmt w:val="bullet"/>
      <w:pStyle w:val="Jpunktory"/>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num w:numId="1" w16cid:durableId="929240393">
    <w:abstractNumId w:val="7"/>
  </w:num>
  <w:num w:numId="2" w16cid:durableId="294066130">
    <w:abstractNumId w:val="1"/>
  </w:num>
  <w:num w:numId="3" w16cid:durableId="1001349797">
    <w:abstractNumId w:val="12"/>
  </w:num>
  <w:num w:numId="4" w16cid:durableId="1900239070">
    <w:abstractNumId w:val="14"/>
  </w:num>
  <w:num w:numId="5" w16cid:durableId="165169365">
    <w:abstractNumId w:val="6"/>
  </w:num>
  <w:num w:numId="6" w16cid:durableId="506872091">
    <w:abstractNumId w:val="4"/>
  </w:num>
  <w:num w:numId="7" w16cid:durableId="557933897">
    <w:abstractNumId w:val="3"/>
  </w:num>
  <w:num w:numId="8" w16cid:durableId="847214777">
    <w:abstractNumId w:val="8"/>
  </w:num>
  <w:num w:numId="9" w16cid:durableId="1670868198">
    <w:abstractNumId w:val="9"/>
  </w:num>
  <w:num w:numId="10" w16cid:durableId="336887495">
    <w:abstractNumId w:val="10"/>
  </w:num>
  <w:num w:numId="11" w16cid:durableId="1171525533">
    <w:abstractNumId w:val="5"/>
  </w:num>
  <w:num w:numId="12" w16cid:durableId="917207209">
    <w:abstractNumId w:val="13"/>
  </w:num>
  <w:num w:numId="13" w16cid:durableId="1549344097">
    <w:abstractNumId w:val="2"/>
  </w:num>
  <w:num w:numId="14" w16cid:durableId="282809628">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proofState w:spelling="clean"/>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81C"/>
    <w:rsid w:val="00001FEF"/>
    <w:rsid w:val="00002EC0"/>
    <w:rsid w:val="0000368E"/>
    <w:rsid w:val="00005F94"/>
    <w:rsid w:val="00007E74"/>
    <w:rsid w:val="000142BB"/>
    <w:rsid w:val="000144FE"/>
    <w:rsid w:val="00016198"/>
    <w:rsid w:val="000169E6"/>
    <w:rsid w:val="0002047E"/>
    <w:rsid w:val="0002178E"/>
    <w:rsid w:val="0002282A"/>
    <w:rsid w:val="000272A9"/>
    <w:rsid w:val="00030ADA"/>
    <w:rsid w:val="000318EA"/>
    <w:rsid w:val="0003219A"/>
    <w:rsid w:val="00037373"/>
    <w:rsid w:val="00037E57"/>
    <w:rsid w:val="000435E3"/>
    <w:rsid w:val="000458EF"/>
    <w:rsid w:val="00046597"/>
    <w:rsid w:val="00046A46"/>
    <w:rsid w:val="00046E5E"/>
    <w:rsid w:val="000504B8"/>
    <w:rsid w:val="000507BD"/>
    <w:rsid w:val="00051C8D"/>
    <w:rsid w:val="00053BBC"/>
    <w:rsid w:val="0005438F"/>
    <w:rsid w:val="000544D2"/>
    <w:rsid w:val="00054B97"/>
    <w:rsid w:val="000550AC"/>
    <w:rsid w:val="000558B4"/>
    <w:rsid w:val="00055A5D"/>
    <w:rsid w:val="000573C6"/>
    <w:rsid w:val="00060D98"/>
    <w:rsid w:val="00062034"/>
    <w:rsid w:val="00062C38"/>
    <w:rsid w:val="00063692"/>
    <w:rsid w:val="000639C9"/>
    <w:rsid w:val="000649B9"/>
    <w:rsid w:val="00065F21"/>
    <w:rsid w:val="00066040"/>
    <w:rsid w:val="0006727E"/>
    <w:rsid w:val="000672CB"/>
    <w:rsid w:val="00071154"/>
    <w:rsid w:val="00073CA2"/>
    <w:rsid w:val="00073F95"/>
    <w:rsid w:val="0007590A"/>
    <w:rsid w:val="00076313"/>
    <w:rsid w:val="00076B76"/>
    <w:rsid w:val="000808CA"/>
    <w:rsid w:val="000823F7"/>
    <w:rsid w:val="000827C7"/>
    <w:rsid w:val="00084455"/>
    <w:rsid w:val="000844A3"/>
    <w:rsid w:val="00084975"/>
    <w:rsid w:val="00084CE0"/>
    <w:rsid w:val="00085018"/>
    <w:rsid w:val="000911C8"/>
    <w:rsid w:val="00094823"/>
    <w:rsid w:val="000949E3"/>
    <w:rsid w:val="000A06D8"/>
    <w:rsid w:val="000A1425"/>
    <w:rsid w:val="000A2492"/>
    <w:rsid w:val="000A2A37"/>
    <w:rsid w:val="000A2B8D"/>
    <w:rsid w:val="000A61DA"/>
    <w:rsid w:val="000B062C"/>
    <w:rsid w:val="000B74F3"/>
    <w:rsid w:val="000C14ED"/>
    <w:rsid w:val="000C1FC3"/>
    <w:rsid w:val="000C2AB8"/>
    <w:rsid w:val="000C3065"/>
    <w:rsid w:val="000C47EB"/>
    <w:rsid w:val="000C5A7B"/>
    <w:rsid w:val="000C5F85"/>
    <w:rsid w:val="000C7305"/>
    <w:rsid w:val="000D1144"/>
    <w:rsid w:val="000D1D90"/>
    <w:rsid w:val="000D27BB"/>
    <w:rsid w:val="000D41E6"/>
    <w:rsid w:val="000D4B75"/>
    <w:rsid w:val="000D745E"/>
    <w:rsid w:val="000D796A"/>
    <w:rsid w:val="000E0629"/>
    <w:rsid w:val="000E5614"/>
    <w:rsid w:val="000E5916"/>
    <w:rsid w:val="000E78B7"/>
    <w:rsid w:val="000F050F"/>
    <w:rsid w:val="000F0C93"/>
    <w:rsid w:val="000F14A1"/>
    <w:rsid w:val="000F270B"/>
    <w:rsid w:val="000F393A"/>
    <w:rsid w:val="000F3D66"/>
    <w:rsid w:val="000F6CE2"/>
    <w:rsid w:val="000F7D3D"/>
    <w:rsid w:val="000F7EC5"/>
    <w:rsid w:val="00100A3A"/>
    <w:rsid w:val="00100CCB"/>
    <w:rsid w:val="00101540"/>
    <w:rsid w:val="001020A0"/>
    <w:rsid w:val="00105527"/>
    <w:rsid w:val="001068EF"/>
    <w:rsid w:val="00106B47"/>
    <w:rsid w:val="001074A2"/>
    <w:rsid w:val="00107584"/>
    <w:rsid w:val="00107ED3"/>
    <w:rsid w:val="00111E3B"/>
    <w:rsid w:val="001149AA"/>
    <w:rsid w:val="00114A2D"/>
    <w:rsid w:val="0011576C"/>
    <w:rsid w:val="00116512"/>
    <w:rsid w:val="0012345D"/>
    <w:rsid w:val="0012475B"/>
    <w:rsid w:val="00125CC0"/>
    <w:rsid w:val="0013177D"/>
    <w:rsid w:val="00131D6D"/>
    <w:rsid w:val="00136515"/>
    <w:rsid w:val="00136CFA"/>
    <w:rsid w:val="00136D77"/>
    <w:rsid w:val="00143632"/>
    <w:rsid w:val="00143698"/>
    <w:rsid w:val="00145FAF"/>
    <w:rsid w:val="00146759"/>
    <w:rsid w:val="00147187"/>
    <w:rsid w:val="00151E47"/>
    <w:rsid w:val="001526E2"/>
    <w:rsid w:val="00153437"/>
    <w:rsid w:val="00153C7D"/>
    <w:rsid w:val="0015496B"/>
    <w:rsid w:val="0015548F"/>
    <w:rsid w:val="00157063"/>
    <w:rsid w:val="00161AFB"/>
    <w:rsid w:val="00161EB6"/>
    <w:rsid w:val="00162F98"/>
    <w:rsid w:val="00165090"/>
    <w:rsid w:val="00166AD3"/>
    <w:rsid w:val="001679EA"/>
    <w:rsid w:val="00170AE3"/>
    <w:rsid w:val="001710A6"/>
    <w:rsid w:val="00173835"/>
    <w:rsid w:val="001752FB"/>
    <w:rsid w:val="00176138"/>
    <w:rsid w:val="00176C53"/>
    <w:rsid w:val="00177555"/>
    <w:rsid w:val="00180166"/>
    <w:rsid w:val="00180534"/>
    <w:rsid w:val="00181879"/>
    <w:rsid w:val="00183E1C"/>
    <w:rsid w:val="00183F46"/>
    <w:rsid w:val="00185B4B"/>
    <w:rsid w:val="00195678"/>
    <w:rsid w:val="00196117"/>
    <w:rsid w:val="00197701"/>
    <w:rsid w:val="001A0314"/>
    <w:rsid w:val="001A0872"/>
    <w:rsid w:val="001A22E5"/>
    <w:rsid w:val="001A233A"/>
    <w:rsid w:val="001A34E9"/>
    <w:rsid w:val="001A3C5A"/>
    <w:rsid w:val="001A42AE"/>
    <w:rsid w:val="001A7BA3"/>
    <w:rsid w:val="001A7CDE"/>
    <w:rsid w:val="001B0430"/>
    <w:rsid w:val="001B1324"/>
    <w:rsid w:val="001B1C08"/>
    <w:rsid w:val="001B38C8"/>
    <w:rsid w:val="001B577B"/>
    <w:rsid w:val="001B6FDC"/>
    <w:rsid w:val="001C502C"/>
    <w:rsid w:val="001C51D2"/>
    <w:rsid w:val="001C54DB"/>
    <w:rsid w:val="001C73D5"/>
    <w:rsid w:val="001C7C7F"/>
    <w:rsid w:val="001D01A5"/>
    <w:rsid w:val="001D1883"/>
    <w:rsid w:val="001D2C57"/>
    <w:rsid w:val="001D4A0D"/>
    <w:rsid w:val="001D7D3B"/>
    <w:rsid w:val="001E632E"/>
    <w:rsid w:val="001E7D75"/>
    <w:rsid w:val="001E7EBA"/>
    <w:rsid w:val="001F665F"/>
    <w:rsid w:val="001F76A9"/>
    <w:rsid w:val="00200E60"/>
    <w:rsid w:val="002032F0"/>
    <w:rsid w:val="00204AE3"/>
    <w:rsid w:val="00205061"/>
    <w:rsid w:val="00205FA8"/>
    <w:rsid w:val="00211531"/>
    <w:rsid w:val="0021179E"/>
    <w:rsid w:val="00213FAD"/>
    <w:rsid w:val="00214EDD"/>
    <w:rsid w:val="00214F36"/>
    <w:rsid w:val="002162D1"/>
    <w:rsid w:val="00216A28"/>
    <w:rsid w:val="00220571"/>
    <w:rsid w:val="002216F8"/>
    <w:rsid w:val="00224002"/>
    <w:rsid w:val="00225BD5"/>
    <w:rsid w:val="0022618F"/>
    <w:rsid w:val="0022661D"/>
    <w:rsid w:val="002307FD"/>
    <w:rsid w:val="00230977"/>
    <w:rsid w:val="00230F63"/>
    <w:rsid w:val="0023302F"/>
    <w:rsid w:val="00234A65"/>
    <w:rsid w:val="002355C9"/>
    <w:rsid w:val="00236DE8"/>
    <w:rsid w:val="002371A3"/>
    <w:rsid w:val="0024052E"/>
    <w:rsid w:val="00240F37"/>
    <w:rsid w:val="0024111D"/>
    <w:rsid w:val="00244198"/>
    <w:rsid w:val="00245A60"/>
    <w:rsid w:val="002476D8"/>
    <w:rsid w:val="002512FB"/>
    <w:rsid w:val="00254FD6"/>
    <w:rsid w:val="002557F0"/>
    <w:rsid w:val="002614C7"/>
    <w:rsid w:val="0026483B"/>
    <w:rsid w:val="0026489F"/>
    <w:rsid w:val="00265954"/>
    <w:rsid w:val="00265C0D"/>
    <w:rsid w:val="0026693B"/>
    <w:rsid w:val="0027019C"/>
    <w:rsid w:val="00271264"/>
    <w:rsid w:val="0027294F"/>
    <w:rsid w:val="00272E50"/>
    <w:rsid w:val="002736EB"/>
    <w:rsid w:val="00274440"/>
    <w:rsid w:val="002745BB"/>
    <w:rsid w:val="00280592"/>
    <w:rsid w:val="00282501"/>
    <w:rsid w:val="0028470C"/>
    <w:rsid w:val="00286837"/>
    <w:rsid w:val="00286D00"/>
    <w:rsid w:val="00286F19"/>
    <w:rsid w:val="00292667"/>
    <w:rsid w:val="00292921"/>
    <w:rsid w:val="00292929"/>
    <w:rsid w:val="00295289"/>
    <w:rsid w:val="0029617F"/>
    <w:rsid w:val="002967A1"/>
    <w:rsid w:val="00296F25"/>
    <w:rsid w:val="002A1DCC"/>
    <w:rsid w:val="002A632C"/>
    <w:rsid w:val="002B0346"/>
    <w:rsid w:val="002B3242"/>
    <w:rsid w:val="002B344D"/>
    <w:rsid w:val="002B3ADA"/>
    <w:rsid w:val="002B50EB"/>
    <w:rsid w:val="002B768C"/>
    <w:rsid w:val="002B77F8"/>
    <w:rsid w:val="002C1279"/>
    <w:rsid w:val="002C396D"/>
    <w:rsid w:val="002C3BF5"/>
    <w:rsid w:val="002C4C28"/>
    <w:rsid w:val="002C59DC"/>
    <w:rsid w:val="002C647B"/>
    <w:rsid w:val="002C70F0"/>
    <w:rsid w:val="002D1260"/>
    <w:rsid w:val="002D196D"/>
    <w:rsid w:val="002D4813"/>
    <w:rsid w:val="002D5CE3"/>
    <w:rsid w:val="002D630A"/>
    <w:rsid w:val="002E17C2"/>
    <w:rsid w:val="002E1AC7"/>
    <w:rsid w:val="002E58E0"/>
    <w:rsid w:val="002E5DB7"/>
    <w:rsid w:val="002E6817"/>
    <w:rsid w:val="002F2848"/>
    <w:rsid w:val="002F54FC"/>
    <w:rsid w:val="002F577B"/>
    <w:rsid w:val="002F6E96"/>
    <w:rsid w:val="00302D2B"/>
    <w:rsid w:val="00303441"/>
    <w:rsid w:val="00303682"/>
    <w:rsid w:val="00304F04"/>
    <w:rsid w:val="0030739E"/>
    <w:rsid w:val="00311686"/>
    <w:rsid w:val="00311A8E"/>
    <w:rsid w:val="00313B28"/>
    <w:rsid w:val="00313EAA"/>
    <w:rsid w:val="0031467E"/>
    <w:rsid w:val="00314AAC"/>
    <w:rsid w:val="00316A3A"/>
    <w:rsid w:val="00320536"/>
    <w:rsid w:val="00321031"/>
    <w:rsid w:val="00321B95"/>
    <w:rsid w:val="0032684E"/>
    <w:rsid w:val="00327F62"/>
    <w:rsid w:val="00331575"/>
    <w:rsid w:val="00334019"/>
    <w:rsid w:val="00336689"/>
    <w:rsid w:val="0033787D"/>
    <w:rsid w:val="00337E99"/>
    <w:rsid w:val="0034181C"/>
    <w:rsid w:val="003456F7"/>
    <w:rsid w:val="00345E14"/>
    <w:rsid w:val="00346502"/>
    <w:rsid w:val="00347034"/>
    <w:rsid w:val="00350CC8"/>
    <w:rsid w:val="0035150D"/>
    <w:rsid w:val="00354A2E"/>
    <w:rsid w:val="00355C08"/>
    <w:rsid w:val="0035749D"/>
    <w:rsid w:val="0036046E"/>
    <w:rsid w:val="003612FD"/>
    <w:rsid w:val="003619BD"/>
    <w:rsid w:val="00362D73"/>
    <w:rsid w:val="00363CD6"/>
    <w:rsid w:val="003659D6"/>
    <w:rsid w:val="0036660F"/>
    <w:rsid w:val="00371D32"/>
    <w:rsid w:val="003727E8"/>
    <w:rsid w:val="003741E9"/>
    <w:rsid w:val="00375109"/>
    <w:rsid w:val="00377C96"/>
    <w:rsid w:val="00381AF0"/>
    <w:rsid w:val="00382350"/>
    <w:rsid w:val="00383413"/>
    <w:rsid w:val="00385075"/>
    <w:rsid w:val="003852EA"/>
    <w:rsid w:val="00385D65"/>
    <w:rsid w:val="003864A4"/>
    <w:rsid w:val="00387FF6"/>
    <w:rsid w:val="00390675"/>
    <w:rsid w:val="00391D09"/>
    <w:rsid w:val="00393580"/>
    <w:rsid w:val="003939F0"/>
    <w:rsid w:val="00393DCD"/>
    <w:rsid w:val="00396D7B"/>
    <w:rsid w:val="003A03D2"/>
    <w:rsid w:val="003A0543"/>
    <w:rsid w:val="003A0E99"/>
    <w:rsid w:val="003A1E91"/>
    <w:rsid w:val="003A22B8"/>
    <w:rsid w:val="003A347D"/>
    <w:rsid w:val="003A4C12"/>
    <w:rsid w:val="003A75DB"/>
    <w:rsid w:val="003B005D"/>
    <w:rsid w:val="003B07B6"/>
    <w:rsid w:val="003B1082"/>
    <w:rsid w:val="003B41FF"/>
    <w:rsid w:val="003B4C38"/>
    <w:rsid w:val="003C1503"/>
    <w:rsid w:val="003C150B"/>
    <w:rsid w:val="003C4123"/>
    <w:rsid w:val="003C5C0B"/>
    <w:rsid w:val="003C6FBD"/>
    <w:rsid w:val="003C75F4"/>
    <w:rsid w:val="003D045C"/>
    <w:rsid w:val="003D1E87"/>
    <w:rsid w:val="003E126F"/>
    <w:rsid w:val="003E15C1"/>
    <w:rsid w:val="003E1D9E"/>
    <w:rsid w:val="003E2B7C"/>
    <w:rsid w:val="003E3425"/>
    <w:rsid w:val="003E4290"/>
    <w:rsid w:val="003E5754"/>
    <w:rsid w:val="003F013E"/>
    <w:rsid w:val="003F033D"/>
    <w:rsid w:val="003F1325"/>
    <w:rsid w:val="003F234E"/>
    <w:rsid w:val="003F3F99"/>
    <w:rsid w:val="00400119"/>
    <w:rsid w:val="004031D5"/>
    <w:rsid w:val="004048B0"/>
    <w:rsid w:val="00405519"/>
    <w:rsid w:val="00405A52"/>
    <w:rsid w:val="00405AA1"/>
    <w:rsid w:val="00407499"/>
    <w:rsid w:val="00410723"/>
    <w:rsid w:val="004110D2"/>
    <w:rsid w:val="004110F3"/>
    <w:rsid w:val="00414F3B"/>
    <w:rsid w:val="00415729"/>
    <w:rsid w:val="0041645E"/>
    <w:rsid w:val="0041697C"/>
    <w:rsid w:val="004208A5"/>
    <w:rsid w:val="00420EB6"/>
    <w:rsid w:val="00423171"/>
    <w:rsid w:val="00423EEB"/>
    <w:rsid w:val="004241DB"/>
    <w:rsid w:val="004271FA"/>
    <w:rsid w:val="00427A77"/>
    <w:rsid w:val="00427C76"/>
    <w:rsid w:val="00432766"/>
    <w:rsid w:val="00433386"/>
    <w:rsid w:val="00435CF0"/>
    <w:rsid w:val="00436D05"/>
    <w:rsid w:val="004404C9"/>
    <w:rsid w:val="004421C5"/>
    <w:rsid w:val="00442796"/>
    <w:rsid w:val="0044546A"/>
    <w:rsid w:val="00447F52"/>
    <w:rsid w:val="004549DE"/>
    <w:rsid w:val="00455B1F"/>
    <w:rsid w:val="00456217"/>
    <w:rsid w:val="004562EE"/>
    <w:rsid w:val="00456666"/>
    <w:rsid w:val="00461484"/>
    <w:rsid w:val="004633FA"/>
    <w:rsid w:val="00464670"/>
    <w:rsid w:val="00470C64"/>
    <w:rsid w:val="00470FB6"/>
    <w:rsid w:val="004714C8"/>
    <w:rsid w:val="00471773"/>
    <w:rsid w:val="00473191"/>
    <w:rsid w:val="004744F5"/>
    <w:rsid w:val="00474FC5"/>
    <w:rsid w:val="0047517B"/>
    <w:rsid w:val="0047602C"/>
    <w:rsid w:val="00480726"/>
    <w:rsid w:val="00481DDE"/>
    <w:rsid w:val="004821CC"/>
    <w:rsid w:val="00483CE5"/>
    <w:rsid w:val="004852CB"/>
    <w:rsid w:val="00485F49"/>
    <w:rsid w:val="00487E5B"/>
    <w:rsid w:val="00490067"/>
    <w:rsid w:val="00491720"/>
    <w:rsid w:val="00493EDC"/>
    <w:rsid w:val="00493FBB"/>
    <w:rsid w:val="0049487A"/>
    <w:rsid w:val="00495BE8"/>
    <w:rsid w:val="004969A5"/>
    <w:rsid w:val="004A302D"/>
    <w:rsid w:val="004A571C"/>
    <w:rsid w:val="004A5C75"/>
    <w:rsid w:val="004A68D2"/>
    <w:rsid w:val="004A6EA2"/>
    <w:rsid w:val="004B379A"/>
    <w:rsid w:val="004B5B8C"/>
    <w:rsid w:val="004C1090"/>
    <w:rsid w:val="004C2B50"/>
    <w:rsid w:val="004C475B"/>
    <w:rsid w:val="004C5E10"/>
    <w:rsid w:val="004C705D"/>
    <w:rsid w:val="004D03DC"/>
    <w:rsid w:val="004D185E"/>
    <w:rsid w:val="004D1F86"/>
    <w:rsid w:val="004D4BB8"/>
    <w:rsid w:val="004D542A"/>
    <w:rsid w:val="004E1FB5"/>
    <w:rsid w:val="004E2261"/>
    <w:rsid w:val="004E344B"/>
    <w:rsid w:val="004F02BB"/>
    <w:rsid w:val="004F2A68"/>
    <w:rsid w:val="004F2C2E"/>
    <w:rsid w:val="004F52AD"/>
    <w:rsid w:val="004F65B5"/>
    <w:rsid w:val="004F6F03"/>
    <w:rsid w:val="004F75D0"/>
    <w:rsid w:val="0050111A"/>
    <w:rsid w:val="0050111D"/>
    <w:rsid w:val="005033D2"/>
    <w:rsid w:val="005067EC"/>
    <w:rsid w:val="00507E2F"/>
    <w:rsid w:val="00510533"/>
    <w:rsid w:val="005119AE"/>
    <w:rsid w:val="00511F1B"/>
    <w:rsid w:val="00513093"/>
    <w:rsid w:val="00517633"/>
    <w:rsid w:val="005213DB"/>
    <w:rsid w:val="005227A9"/>
    <w:rsid w:val="00522A4B"/>
    <w:rsid w:val="00523153"/>
    <w:rsid w:val="005256B4"/>
    <w:rsid w:val="00525AC5"/>
    <w:rsid w:val="00525E2E"/>
    <w:rsid w:val="0052655B"/>
    <w:rsid w:val="005275BC"/>
    <w:rsid w:val="00531B68"/>
    <w:rsid w:val="00532664"/>
    <w:rsid w:val="005333F6"/>
    <w:rsid w:val="0053351C"/>
    <w:rsid w:val="005335A2"/>
    <w:rsid w:val="005348D4"/>
    <w:rsid w:val="00534D3D"/>
    <w:rsid w:val="00534F77"/>
    <w:rsid w:val="005425A1"/>
    <w:rsid w:val="0054474A"/>
    <w:rsid w:val="00544F60"/>
    <w:rsid w:val="00547BCD"/>
    <w:rsid w:val="005501B1"/>
    <w:rsid w:val="005527AA"/>
    <w:rsid w:val="005541E9"/>
    <w:rsid w:val="00554FCB"/>
    <w:rsid w:val="005558DE"/>
    <w:rsid w:val="00557350"/>
    <w:rsid w:val="005573CA"/>
    <w:rsid w:val="0056114A"/>
    <w:rsid w:val="005617C2"/>
    <w:rsid w:val="00561ECC"/>
    <w:rsid w:val="0056274A"/>
    <w:rsid w:val="00563D2B"/>
    <w:rsid w:val="00564417"/>
    <w:rsid w:val="0056664A"/>
    <w:rsid w:val="005668B9"/>
    <w:rsid w:val="00566A45"/>
    <w:rsid w:val="00566AD8"/>
    <w:rsid w:val="00567467"/>
    <w:rsid w:val="00567F8D"/>
    <w:rsid w:val="005702D0"/>
    <w:rsid w:val="005720D3"/>
    <w:rsid w:val="0057263F"/>
    <w:rsid w:val="005728C1"/>
    <w:rsid w:val="00572C3B"/>
    <w:rsid w:val="00573165"/>
    <w:rsid w:val="00575E91"/>
    <w:rsid w:val="0057611D"/>
    <w:rsid w:val="00576468"/>
    <w:rsid w:val="00576CD6"/>
    <w:rsid w:val="00583570"/>
    <w:rsid w:val="00584625"/>
    <w:rsid w:val="005857F8"/>
    <w:rsid w:val="005866F6"/>
    <w:rsid w:val="00590011"/>
    <w:rsid w:val="00591470"/>
    <w:rsid w:val="0059242C"/>
    <w:rsid w:val="0059610E"/>
    <w:rsid w:val="005965CB"/>
    <w:rsid w:val="005A2064"/>
    <w:rsid w:val="005A521C"/>
    <w:rsid w:val="005A620A"/>
    <w:rsid w:val="005B0CF6"/>
    <w:rsid w:val="005B374A"/>
    <w:rsid w:val="005B3790"/>
    <w:rsid w:val="005B6ADF"/>
    <w:rsid w:val="005B7A69"/>
    <w:rsid w:val="005C25F4"/>
    <w:rsid w:val="005C47E7"/>
    <w:rsid w:val="005C71F2"/>
    <w:rsid w:val="005C7BA8"/>
    <w:rsid w:val="005D2DE2"/>
    <w:rsid w:val="005D33AA"/>
    <w:rsid w:val="005D4153"/>
    <w:rsid w:val="005D5A09"/>
    <w:rsid w:val="005D7439"/>
    <w:rsid w:val="005D76AF"/>
    <w:rsid w:val="005D7F4C"/>
    <w:rsid w:val="005E2E36"/>
    <w:rsid w:val="005E338C"/>
    <w:rsid w:val="005E41D2"/>
    <w:rsid w:val="005E6E33"/>
    <w:rsid w:val="005E780A"/>
    <w:rsid w:val="005F4397"/>
    <w:rsid w:val="005F59FC"/>
    <w:rsid w:val="005F6ED7"/>
    <w:rsid w:val="005F7D38"/>
    <w:rsid w:val="005F7F00"/>
    <w:rsid w:val="006006B4"/>
    <w:rsid w:val="00602623"/>
    <w:rsid w:val="006040D0"/>
    <w:rsid w:val="006042B0"/>
    <w:rsid w:val="00604A54"/>
    <w:rsid w:val="006050F3"/>
    <w:rsid w:val="006058CB"/>
    <w:rsid w:val="00611000"/>
    <w:rsid w:val="00616EAC"/>
    <w:rsid w:val="00622DA2"/>
    <w:rsid w:val="0062345A"/>
    <w:rsid w:val="00623CE2"/>
    <w:rsid w:val="00626E5A"/>
    <w:rsid w:val="006318CD"/>
    <w:rsid w:val="00631C8A"/>
    <w:rsid w:val="00633883"/>
    <w:rsid w:val="006340BC"/>
    <w:rsid w:val="00635693"/>
    <w:rsid w:val="006365E3"/>
    <w:rsid w:val="0064119F"/>
    <w:rsid w:val="0064145E"/>
    <w:rsid w:val="006421BC"/>
    <w:rsid w:val="0064770A"/>
    <w:rsid w:val="00650CC7"/>
    <w:rsid w:val="00650F5C"/>
    <w:rsid w:val="00651D38"/>
    <w:rsid w:val="00654D49"/>
    <w:rsid w:val="006559BC"/>
    <w:rsid w:val="00661C9E"/>
    <w:rsid w:val="00661FB0"/>
    <w:rsid w:val="00664096"/>
    <w:rsid w:val="0066486C"/>
    <w:rsid w:val="00665677"/>
    <w:rsid w:val="00666B53"/>
    <w:rsid w:val="00671124"/>
    <w:rsid w:val="00672A8E"/>
    <w:rsid w:val="006731C8"/>
    <w:rsid w:val="006734B5"/>
    <w:rsid w:val="006743F6"/>
    <w:rsid w:val="006759CB"/>
    <w:rsid w:val="00677720"/>
    <w:rsid w:val="00682C65"/>
    <w:rsid w:val="00682E2A"/>
    <w:rsid w:val="006905CE"/>
    <w:rsid w:val="00693824"/>
    <w:rsid w:val="00694AE2"/>
    <w:rsid w:val="006967D3"/>
    <w:rsid w:val="0069685E"/>
    <w:rsid w:val="00697BB2"/>
    <w:rsid w:val="006A0D90"/>
    <w:rsid w:val="006A1712"/>
    <w:rsid w:val="006A2374"/>
    <w:rsid w:val="006A287B"/>
    <w:rsid w:val="006A30A5"/>
    <w:rsid w:val="006A30B9"/>
    <w:rsid w:val="006A7149"/>
    <w:rsid w:val="006B0DE0"/>
    <w:rsid w:val="006B178E"/>
    <w:rsid w:val="006B2F40"/>
    <w:rsid w:val="006B4139"/>
    <w:rsid w:val="006B5E20"/>
    <w:rsid w:val="006B793B"/>
    <w:rsid w:val="006B7E8F"/>
    <w:rsid w:val="006C0BF4"/>
    <w:rsid w:val="006C1264"/>
    <w:rsid w:val="006C321A"/>
    <w:rsid w:val="006C3C43"/>
    <w:rsid w:val="006C535F"/>
    <w:rsid w:val="006C55B9"/>
    <w:rsid w:val="006C579C"/>
    <w:rsid w:val="006D0367"/>
    <w:rsid w:val="006D0ADD"/>
    <w:rsid w:val="006D1C54"/>
    <w:rsid w:val="006D2442"/>
    <w:rsid w:val="006D2DEE"/>
    <w:rsid w:val="006D3589"/>
    <w:rsid w:val="006D3A6D"/>
    <w:rsid w:val="006D3F11"/>
    <w:rsid w:val="006D554C"/>
    <w:rsid w:val="006E01D3"/>
    <w:rsid w:val="006E0F2E"/>
    <w:rsid w:val="006E1400"/>
    <w:rsid w:val="006E1E00"/>
    <w:rsid w:val="006F044C"/>
    <w:rsid w:val="006F7B88"/>
    <w:rsid w:val="00702816"/>
    <w:rsid w:val="00702880"/>
    <w:rsid w:val="00714437"/>
    <w:rsid w:val="00714D32"/>
    <w:rsid w:val="00715D59"/>
    <w:rsid w:val="00716CD8"/>
    <w:rsid w:val="00720295"/>
    <w:rsid w:val="007319CE"/>
    <w:rsid w:val="00732CCB"/>
    <w:rsid w:val="00733146"/>
    <w:rsid w:val="00734390"/>
    <w:rsid w:val="007358D0"/>
    <w:rsid w:val="00737864"/>
    <w:rsid w:val="00740A8A"/>
    <w:rsid w:val="00741C12"/>
    <w:rsid w:val="0074368C"/>
    <w:rsid w:val="00744278"/>
    <w:rsid w:val="00745213"/>
    <w:rsid w:val="00745CDC"/>
    <w:rsid w:val="007466E8"/>
    <w:rsid w:val="00753417"/>
    <w:rsid w:val="0075401C"/>
    <w:rsid w:val="00755E45"/>
    <w:rsid w:val="007567F5"/>
    <w:rsid w:val="007568A0"/>
    <w:rsid w:val="00756B26"/>
    <w:rsid w:val="00756C55"/>
    <w:rsid w:val="00757143"/>
    <w:rsid w:val="00760153"/>
    <w:rsid w:val="00767134"/>
    <w:rsid w:val="00767DF1"/>
    <w:rsid w:val="007703E6"/>
    <w:rsid w:val="007705D3"/>
    <w:rsid w:val="007707AB"/>
    <w:rsid w:val="007709FE"/>
    <w:rsid w:val="007736B3"/>
    <w:rsid w:val="00773AFA"/>
    <w:rsid w:val="00773EF1"/>
    <w:rsid w:val="007774FD"/>
    <w:rsid w:val="007801D8"/>
    <w:rsid w:val="00783DD2"/>
    <w:rsid w:val="00786EC6"/>
    <w:rsid w:val="00787339"/>
    <w:rsid w:val="00787B2D"/>
    <w:rsid w:val="00790422"/>
    <w:rsid w:val="007922C1"/>
    <w:rsid w:val="00794D79"/>
    <w:rsid w:val="00794EE5"/>
    <w:rsid w:val="007952F4"/>
    <w:rsid w:val="00796BE6"/>
    <w:rsid w:val="00796F0F"/>
    <w:rsid w:val="00797A25"/>
    <w:rsid w:val="007A14EA"/>
    <w:rsid w:val="007A3802"/>
    <w:rsid w:val="007A48E3"/>
    <w:rsid w:val="007A56F7"/>
    <w:rsid w:val="007B12D2"/>
    <w:rsid w:val="007B2B50"/>
    <w:rsid w:val="007B4874"/>
    <w:rsid w:val="007B547B"/>
    <w:rsid w:val="007B56D3"/>
    <w:rsid w:val="007B5C3F"/>
    <w:rsid w:val="007B738B"/>
    <w:rsid w:val="007B79F8"/>
    <w:rsid w:val="007C007E"/>
    <w:rsid w:val="007C3336"/>
    <w:rsid w:val="007C386F"/>
    <w:rsid w:val="007C3FC7"/>
    <w:rsid w:val="007C4297"/>
    <w:rsid w:val="007C67A7"/>
    <w:rsid w:val="007D1634"/>
    <w:rsid w:val="007D20AB"/>
    <w:rsid w:val="007D2A3C"/>
    <w:rsid w:val="007D506A"/>
    <w:rsid w:val="007D7ECB"/>
    <w:rsid w:val="007D7F60"/>
    <w:rsid w:val="007E04F4"/>
    <w:rsid w:val="007E0CD1"/>
    <w:rsid w:val="007E2331"/>
    <w:rsid w:val="007E5705"/>
    <w:rsid w:val="007E59D3"/>
    <w:rsid w:val="007F06D9"/>
    <w:rsid w:val="007F12B5"/>
    <w:rsid w:val="007F1349"/>
    <w:rsid w:val="007F16AB"/>
    <w:rsid w:val="007F50AE"/>
    <w:rsid w:val="007F5BA4"/>
    <w:rsid w:val="007F6C06"/>
    <w:rsid w:val="007F6E1B"/>
    <w:rsid w:val="00801736"/>
    <w:rsid w:val="00804ADC"/>
    <w:rsid w:val="00804F07"/>
    <w:rsid w:val="00805F70"/>
    <w:rsid w:val="00806A3A"/>
    <w:rsid w:val="00807D73"/>
    <w:rsid w:val="00812C4A"/>
    <w:rsid w:val="00814CC1"/>
    <w:rsid w:val="0081652F"/>
    <w:rsid w:val="00816635"/>
    <w:rsid w:val="0081697D"/>
    <w:rsid w:val="00816C29"/>
    <w:rsid w:val="008174C8"/>
    <w:rsid w:val="0082031E"/>
    <w:rsid w:val="00820C80"/>
    <w:rsid w:val="00821EDC"/>
    <w:rsid w:val="00822236"/>
    <w:rsid w:val="00826ADA"/>
    <w:rsid w:val="00826C58"/>
    <w:rsid w:val="00827499"/>
    <w:rsid w:val="00830CE8"/>
    <w:rsid w:val="00832256"/>
    <w:rsid w:val="00832740"/>
    <w:rsid w:val="008335E4"/>
    <w:rsid w:val="00835900"/>
    <w:rsid w:val="0083796C"/>
    <w:rsid w:val="00840904"/>
    <w:rsid w:val="0084331F"/>
    <w:rsid w:val="008454FD"/>
    <w:rsid w:val="0084590A"/>
    <w:rsid w:val="008502E4"/>
    <w:rsid w:val="00855518"/>
    <w:rsid w:val="008601BE"/>
    <w:rsid w:val="00860DF7"/>
    <w:rsid w:val="0086176F"/>
    <w:rsid w:val="00862AAF"/>
    <w:rsid w:val="00863100"/>
    <w:rsid w:val="00865A9B"/>
    <w:rsid w:val="00875325"/>
    <w:rsid w:val="0087624E"/>
    <w:rsid w:val="008773BF"/>
    <w:rsid w:val="0088137C"/>
    <w:rsid w:val="00882781"/>
    <w:rsid w:val="0088453D"/>
    <w:rsid w:val="0088467A"/>
    <w:rsid w:val="0088557B"/>
    <w:rsid w:val="00885EDA"/>
    <w:rsid w:val="00887859"/>
    <w:rsid w:val="008914DB"/>
    <w:rsid w:val="00894A36"/>
    <w:rsid w:val="008963BE"/>
    <w:rsid w:val="00896777"/>
    <w:rsid w:val="008977FF"/>
    <w:rsid w:val="00897F82"/>
    <w:rsid w:val="008A30BD"/>
    <w:rsid w:val="008A36AF"/>
    <w:rsid w:val="008A3AD4"/>
    <w:rsid w:val="008A5755"/>
    <w:rsid w:val="008A66CB"/>
    <w:rsid w:val="008A6B58"/>
    <w:rsid w:val="008A6D33"/>
    <w:rsid w:val="008B2A2E"/>
    <w:rsid w:val="008B3D0C"/>
    <w:rsid w:val="008B696F"/>
    <w:rsid w:val="008B6A55"/>
    <w:rsid w:val="008B7232"/>
    <w:rsid w:val="008B73A1"/>
    <w:rsid w:val="008B74FC"/>
    <w:rsid w:val="008B7F4B"/>
    <w:rsid w:val="008C2CFB"/>
    <w:rsid w:val="008C5947"/>
    <w:rsid w:val="008C6B65"/>
    <w:rsid w:val="008C795C"/>
    <w:rsid w:val="008D4213"/>
    <w:rsid w:val="008D5C77"/>
    <w:rsid w:val="008D6D73"/>
    <w:rsid w:val="008E19D9"/>
    <w:rsid w:val="008E2444"/>
    <w:rsid w:val="008E2D04"/>
    <w:rsid w:val="008E3660"/>
    <w:rsid w:val="008E4BB7"/>
    <w:rsid w:val="008E718C"/>
    <w:rsid w:val="008F252D"/>
    <w:rsid w:val="008F53D7"/>
    <w:rsid w:val="00900B7C"/>
    <w:rsid w:val="009014BE"/>
    <w:rsid w:val="00901B8F"/>
    <w:rsid w:val="009032DC"/>
    <w:rsid w:val="00903993"/>
    <w:rsid w:val="009110E5"/>
    <w:rsid w:val="00911E19"/>
    <w:rsid w:val="0091507C"/>
    <w:rsid w:val="00916D66"/>
    <w:rsid w:val="0091780E"/>
    <w:rsid w:val="00920347"/>
    <w:rsid w:val="009216FA"/>
    <w:rsid w:val="00923693"/>
    <w:rsid w:val="00924B30"/>
    <w:rsid w:val="009315E6"/>
    <w:rsid w:val="00931FEA"/>
    <w:rsid w:val="0093209B"/>
    <w:rsid w:val="0093290F"/>
    <w:rsid w:val="00936589"/>
    <w:rsid w:val="009373A0"/>
    <w:rsid w:val="00937E01"/>
    <w:rsid w:val="00940C86"/>
    <w:rsid w:val="00941826"/>
    <w:rsid w:val="009420E9"/>
    <w:rsid w:val="00942E85"/>
    <w:rsid w:val="009439B9"/>
    <w:rsid w:val="00946071"/>
    <w:rsid w:val="00947169"/>
    <w:rsid w:val="00951439"/>
    <w:rsid w:val="009515B4"/>
    <w:rsid w:val="00955D93"/>
    <w:rsid w:val="009578C4"/>
    <w:rsid w:val="00961CFB"/>
    <w:rsid w:val="009645EC"/>
    <w:rsid w:val="0096470A"/>
    <w:rsid w:val="00964911"/>
    <w:rsid w:val="0096647A"/>
    <w:rsid w:val="0097070C"/>
    <w:rsid w:val="00971A30"/>
    <w:rsid w:val="00971E40"/>
    <w:rsid w:val="00973202"/>
    <w:rsid w:val="00973F6A"/>
    <w:rsid w:val="00974D13"/>
    <w:rsid w:val="00974F41"/>
    <w:rsid w:val="00976F32"/>
    <w:rsid w:val="00980468"/>
    <w:rsid w:val="009804B8"/>
    <w:rsid w:val="00980743"/>
    <w:rsid w:val="00982FFB"/>
    <w:rsid w:val="00985CB3"/>
    <w:rsid w:val="0098639B"/>
    <w:rsid w:val="0098654D"/>
    <w:rsid w:val="00986A59"/>
    <w:rsid w:val="009879CC"/>
    <w:rsid w:val="0099090B"/>
    <w:rsid w:val="00990F00"/>
    <w:rsid w:val="00993A10"/>
    <w:rsid w:val="00993D3E"/>
    <w:rsid w:val="009955B4"/>
    <w:rsid w:val="009A174D"/>
    <w:rsid w:val="009A1DC9"/>
    <w:rsid w:val="009A2EAE"/>
    <w:rsid w:val="009A44A7"/>
    <w:rsid w:val="009B7CC9"/>
    <w:rsid w:val="009C003A"/>
    <w:rsid w:val="009C401D"/>
    <w:rsid w:val="009C539E"/>
    <w:rsid w:val="009D0650"/>
    <w:rsid w:val="009D136A"/>
    <w:rsid w:val="009D13AF"/>
    <w:rsid w:val="009D181D"/>
    <w:rsid w:val="009D1B02"/>
    <w:rsid w:val="009D2D9E"/>
    <w:rsid w:val="009D2F72"/>
    <w:rsid w:val="009E03B4"/>
    <w:rsid w:val="009E163B"/>
    <w:rsid w:val="009E1807"/>
    <w:rsid w:val="009E1C8E"/>
    <w:rsid w:val="009E6642"/>
    <w:rsid w:val="009F0E22"/>
    <w:rsid w:val="009F213C"/>
    <w:rsid w:val="009F2A7C"/>
    <w:rsid w:val="009F418B"/>
    <w:rsid w:val="009F77F9"/>
    <w:rsid w:val="00A017E2"/>
    <w:rsid w:val="00A0363E"/>
    <w:rsid w:val="00A12287"/>
    <w:rsid w:val="00A12740"/>
    <w:rsid w:val="00A1390E"/>
    <w:rsid w:val="00A15018"/>
    <w:rsid w:val="00A16D8E"/>
    <w:rsid w:val="00A21598"/>
    <w:rsid w:val="00A22C3A"/>
    <w:rsid w:val="00A234E4"/>
    <w:rsid w:val="00A26247"/>
    <w:rsid w:val="00A275CB"/>
    <w:rsid w:val="00A31064"/>
    <w:rsid w:val="00A32661"/>
    <w:rsid w:val="00A32F8E"/>
    <w:rsid w:val="00A33F98"/>
    <w:rsid w:val="00A3404F"/>
    <w:rsid w:val="00A42D99"/>
    <w:rsid w:val="00A432F3"/>
    <w:rsid w:val="00A4358C"/>
    <w:rsid w:val="00A5014E"/>
    <w:rsid w:val="00A52947"/>
    <w:rsid w:val="00A536CD"/>
    <w:rsid w:val="00A56D65"/>
    <w:rsid w:val="00A609B4"/>
    <w:rsid w:val="00A633C5"/>
    <w:rsid w:val="00A637D9"/>
    <w:rsid w:val="00A65615"/>
    <w:rsid w:val="00A67191"/>
    <w:rsid w:val="00A67CE4"/>
    <w:rsid w:val="00A70BDC"/>
    <w:rsid w:val="00A71D92"/>
    <w:rsid w:val="00A71EDE"/>
    <w:rsid w:val="00A72AE1"/>
    <w:rsid w:val="00A72F96"/>
    <w:rsid w:val="00A73688"/>
    <w:rsid w:val="00A74271"/>
    <w:rsid w:val="00A76A0C"/>
    <w:rsid w:val="00A80E90"/>
    <w:rsid w:val="00A8309B"/>
    <w:rsid w:val="00A8445D"/>
    <w:rsid w:val="00A84549"/>
    <w:rsid w:val="00A852DB"/>
    <w:rsid w:val="00A855E4"/>
    <w:rsid w:val="00A90AD8"/>
    <w:rsid w:val="00A911E3"/>
    <w:rsid w:val="00A91413"/>
    <w:rsid w:val="00A92C84"/>
    <w:rsid w:val="00A92E1D"/>
    <w:rsid w:val="00A94065"/>
    <w:rsid w:val="00A95CB1"/>
    <w:rsid w:val="00A95F5E"/>
    <w:rsid w:val="00A96BB3"/>
    <w:rsid w:val="00AA0866"/>
    <w:rsid w:val="00AA21E3"/>
    <w:rsid w:val="00AA5059"/>
    <w:rsid w:val="00AA6605"/>
    <w:rsid w:val="00AA6CBA"/>
    <w:rsid w:val="00AA783C"/>
    <w:rsid w:val="00AB027E"/>
    <w:rsid w:val="00AB09B1"/>
    <w:rsid w:val="00AB0C33"/>
    <w:rsid w:val="00AB0D6A"/>
    <w:rsid w:val="00AB1504"/>
    <w:rsid w:val="00AB620E"/>
    <w:rsid w:val="00AB738C"/>
    <w:rsid w:val="00AB751E"/>
    <w:rsid w:val="00AC1958"/>
    <w:rsid w:val="00AC5729"/>
    <w:rsid w:val="00AC5BCE"/>
    <w:rsid w:val="00AC642A"/>
    <w:rsid w:val="00AC7871"/>
    <w:rsid w:val="00AD0131"/>
    <w:rsid w:val="00AD0618"/>
    <w:rsid w:val="00AD0E0F"/>
    <w:rsid w:val="00AD1B73"/>
    <w:rsid w:val="00AD399D"/>
    <w:rsid w:val="00AD577F"/>
    <w:rsid w:val="00AD68B7"/>
    <w:rsid w:val="00AD7AFD"/>
    <w:rsid w:val="00AE158F"/>
    <w:rsid w:val="00AE74F6"/>
    <w:rsid w:val="00AF0141"/>
    <w:rsid w:val="00AF0166"/>
    <w:rsid w:val="00AF0F6E"/>
    <w:rsid w:val="00AF1204"/>
    <w:rsid w:val="00AF1919"/>
    <w:rsid w:val="00AF3ABD"/>
    <w:rsid w:val="00AF45FF"/>
    <w:rsid w:val="00AF5E93"/>
    <w:rsid w:val="00B00AD0"/>
    <w:rsid w:val="00B013EE"/>
    <w:rsid w:val="00B01CF6"/>
    <w:rsid w:val="00B02670"/>
    <w:rsid w:val="00B07A8E"/>
    <w:rsid w:val="00B12658"/>
    <w:rsid w:val="00B12AB1"/>
    <w:rsid w:val="00B1735E"/>
    <w:rsid w:val="00B20216"/>
    <w:rsid w:val="00B20522"/>
    <w:rsid w:val="00B2218C"/>
    <w:rsid w:val="00B2304E"/>
    <w:rsid w:val="00B23951"/>
    <w:rsid w:val="00B23A77"/>
    <w:rsid w:val="00B249C2"/>
    <w:rsid w:val="00B2660B"/>
    <w:rsid w:val="00B26A16"/>
    <w:rsid w:val="00B278D5"/>
    <w:rsid w:val="00B30EA2"/>
    <w:rsid w:val="00B352BC"/>
    <w:rsid w:val="00B35C8D"/>
    <w:rsid w:val="00B364B3"/>
    <w:rsid w:val="00B414A4"/>
    <w:rsid w:val="00B42903"/>
    <w:rsid w:val="00B42D41"/>
    <w:rsid w:val="00B454D3"/>
    <w:rsid w:val="00B456FF"/>
    <w:rsid w:val="00B459E1"/>
    <w:rsid w:val="00B46422"/>
    <w:rsid w:val="00B47286"/>
    <w:rsid w:val="00B47343"/>
    <w:rsid w:val="00B52383"/>
    <w:rsid w:val="00B5365B"/>
    <w:rsid w:val="00B54562"/>
    <w:rsid w:val="00B5700E"/>
    <w:rsid w:val="00B57624"/>
    <w:rsid w:val="00B63BE8"/>
    <w:rsid w:val="00B63DB2"/>
    <w:rsid w:val="00B652F8"/>
    <w:rsid w:val="00B72722"/>
    <w:rsid w:val="00B7363D"/>
    <w:rsid w:val="00B73F09"/>
    <w:rsid w:val="00B80F03"/>
    <w:rsid w:val="00B847CB"/>
    <w:rsid w:val="00B85DD6"/>
    <w:rsid w:val="00B87530"/>
    <w:rsid w:val="00B87E0D"/>
    <w:rsid w:val="00B9024B"/>
    <w:rsid w:val="00B9026B"/>
    <w:rsid w:val="00B914DC"/>
    <w:rsid w:val="00B91C60"/>
    <w:rsid w:val="00B91F7A"/>
    <w:rsid w:val="00B9285B"/>
    <w:rsid w:val="00B934E6"/>
    <w:rsid w:val="00B93C18"/>
    <w:rsid w:val="00B943C9"/>
    <w:rsid w:val="00B950D8"/>
    <w:rsid w:val="00B95F3E"/>
    <w:rsid w:val="00B96792"/>
    <w:rsid w:val="00B96981"/>
    <w:rsid w:val="00BA1C27"/>
    <w:rsid w:val="00BA66B2"/>
    <w:rsid w:val="00BB2ABC"/>
    <w:rsid w:val="00BB320D"/>
    <w:rsid w:val="00BB37AE"/>
    <w:rsid w:val="00BB4E01"/>
    <w:rsid w:val="00BC205A"/>
    <w:rsid w:val="00BC352C"/>
    <w:rsid w:val="00BC3627"/>
    <w:rsid w:val="00BC5910"/>
    <w:rsid w:val="00BD0547"/>
    <w:rsid w:val="00BD1A2C"/>
    <w:rsid w:val="00BD3D46"/>
    <w:rsid w:val="00BD6DBB"/>
    <w:rsid w:val="00BE0D07"/>
    <w:rsid w:val="00BE17F4"/>
    <w:rsid w:val="00BE24FD"/>
    <w:rsid w:val="00BE7BF8"/>
    <w:rsid w:val="00BF09D3"/>
    <w:rsid w:val="00BF123C"/>
    <w:rsid w:val="00BF22E0"/>
    <w:rsid w:val="00BF4C14"/>
    <w:rsid w:val="00BF4F29"/>
    <w:rsid w:val="00BF775B"/>
    <w:rsid w:val="00C022E3"/>
    <w:rsid w:val="00C03A41"/>
    <w:rsid w:val="00C05106"/>
    <w:rsid w:val="00C0540C"/>
    <w:rsid w:val="00C07021"/>
    <w:rsid w:val="00C071C2"/>
    <w:rsid w:val="00C12053"/>
    <w:rsid w:val="00C120EE"/>
    <w:rsid w:val="00C129B8"/>
    <w:rsid w:val="00C152B8"/>
    <w:rsid w:val="00C17649"/>
    <w:rsid w:val="00C177AC"/>
    <w:rsid w:val="00C20540"/>
    <w:rsid w:val="00C21347"/>
    <w:rsid w:val="00C215AA"/>
    <w:rsid w:val="00C21F68"/>
    <w:rsid w:val="00C25BE1"/>
    <w:rsid w:val="00C2615F"/>
    <w:rsid w:val="00C26A4C"/>
    <w:rsid w:val="00C300D9"/>
    <w:rsid w:val="00C30200"/>
    <w:rsid w:val="00C30557"/>
    <w:rsid w:val="00C3099D"/>
    <w:rsid w:val="00C32750"/>
    <w:rsid w:val="00C32E80"/>
    <w:rsid w:val="00C34707"/>
    <w:rsid w:val="00C35080"/>
    <w:rsid w:val="00C356B2"/>
    <w:rsid w:val="00C35B03"/>
    <w:rsid w:val="00C4141D"/>
    <w:rsid w:val="00C435BD"/>
    <w:rsid w:val="00C45BF1"/>
    <w:rsid w:val="00C46D48"/>
    <w:rsid w:val="00C4714C"/>
    <w:rsid w:val="00C47D80"/>
    <w:rsid w:val="00C504E4"/>
    <w:rsid w:val="00C50711"/>
    <w:rsid w:val="00C51440"/>
    <w:rsid w:val="00C522F3"/>
    <w:rsid w:val="00C52844"/>
    <w:rsid w:val="00C52A99"/>
    <w:rsid w:val="00C5307F"/>
    <w:rsid w:val="00C54C75"/>
    <w:rsid w:val="00C55EFE"/>
    <w:rsid w:val="00C56B44"/>
    <w:rsid w:val="00C60B71"/>
    <w:rsid w:val="00C62BF0"/>
    <w:rsid w:val="00C6523D"/>
    <w:rsid w:val="00C7012C"/>
    <w:rsid w:val="00C70325"/>
    <w:rsid w:val="00C70873"/>
    <w:rsid w:val="00C7108A"/>
    <w:rsid w:val="00C715B8"/>
    <w:rsid w:val="00C724A3"/>
    <w:rsid w:val="00C73223"/>
    <w:rsid w:val="00C73880"/>
    <w:rsid w:val="00C75752"/>
    <w:rsid w:val="00C7585F"/>
    <w:rsid w:val="00C7760F"/>
    <w:rsid w:val="00C80382"/>
    <w:rsid w:val="00C8194A"/>
    <w:rsid w:val="00C85284"/>
    <w:rsid w:val="00C868F0"/>
    <w:rsid w:val="00C86CBC"/>
    <w:rsid w:val="00C877A5"/>
    <w:rsid w:val="00C87AE0"/>
    <w:rsid w:val="00C92F52"/>
    <w:rsid w:val="00C93CB2"/>
    <w:rsid w:val="00C95AF0"/>
    <w:rsid w:val="00C962CA"/>
    <w:rsid w:val="00C96FB5"/>
    <w:rsid w:val="00CA09D9"/>
    <w:rsid w:val="00CA19DD"/>
    <w:rsid w:val="00CA1DEE"/>
    <w:rsid w:val="00CA1F38"/>
    <w:rsid w:val="00CA3CBC"/>
    <w:rsid w:val="00CB0124"/>
    <w:rsid w:val="00CB17FC"/>
    <w:rsid w:val="00CB2F3F"/>
    <w:rsid w:val="00CB322A"/>
    <w:rsid w:val="00CB4361"/>
    <w:rsid w:val="00CB6CC0"/>
    <w:rsid w:val="00CC1DDE"/>
    <w:rsid w:val="00CC354C"/>
    <w:rsid w:val="00CC492D"/>
    <w:rsid w:val="00CC581A"/>
    <w:rsid w:val="00CC65E0"/>
    <w:rsid w:val="00CC6B2C"/>
    <w:rsid w:val="00CC6C85"/>
    <w:rsid w:val="00CD02FC"/>
    <w:rsid w:val="00CD0BFC"/>
    <w:rsid w:val="00CD2530"/>
    <w:rsid w:val="00CD34E5"/>
    <w:rsid w:val="00CD3F43"/>
    <w:rsid w:val="00CD43A0"/>
    <w:rsid w:val="00CD67ED"/>
    <w:rsid w:val="00CE15AB"/>
    <w:rsid w:val="00CE5999"/>
    <w:rsid w:val="00CE70A5"/>
    <w:rsid w:val="00CF1100"/>
    <w:rsid w:val="00CF1F9D"/>
    <w:rsid w:val="00CF3DFA"/>
    <w:rsid w:val="00CF4152"/>
    <w:rsid w:val="00CF4EC5"/>
    <w:rsid w:val="00D00375"/>
    <w:rsid w:val="00D02CB8"/>
    <w:rsid w:val="00D040C3"/>
    <w:rsid w:val="00D057CC"/>
    <w:rsid w:val="00D05A3A"/>
    <w:rsid w:val="00D06472"/>
    <w:rsid w:val="00D070E7"/>
    <w:rsid w:val="00D07754"/>
    <w:rsid w:val="00D07DD6"/>
    <w:rsid w:val="00D101A1"/>
    <w:rsid w:val="00D1057C"/>
    <w:rsid w:val="00D10767"/>
    <w:rsid w:val="00D131BA"/>
    <w:rsid w:val="00D16AB5"/>
    <w:rsid w:val="00D16B31"/>
    <w:rsid w:val="00D20455"/>
    <w:rsid w:val="00D21BB2"/>
    <w:rsid w:val="00D35750"/>
    <w:rsid w:val="00D36CA1"/>
    <w:rsid w:val="00D36FBB"/>
    <w:rsid w:val="00D37488"/>
    <w:rsid w:val="00D3783C"/>
    <w:rsid w:val="00D416EB"/>
    <w:rsid w:val="00D41C52"/>
    <w:rsid w:val="00D43D3E"/>
    <w:rsid w:val="00D46801"/>
    <w:rsid w:val="00D4717E"/>
    <w:rsid w:val="00D505D2"/>
    <w:rsid w:val="00D5115F"/>
    <w:rsid w:val="00D51A31"/>
    <w:rsid w:val="00D5205D"/>
    <w:rsid w:val="00D5239F"/>
    <w:rsid w:val="00D5351A"/>
    <w:rsid w:val="00D53600"/>
    <w:rsid w:val="00D5463A"/>
    <w:rsid w:val="00D606E7"/>
    <w:rsid w:val="00D6085F"/>
    <w:rsid w:val="00D60BB3"/>
    <w:rsid w:val="00D62F1C"/>
    <w:rsid w:val="00D63858"/>
    <w:rsid w:val="00D63A09"/>
    <w:rsid w:val="00D652AB"/>
    <w:rsid w:val="00D6535D"/>
    <w:rsid w:val="00D66C98"/>
    <w:rsid w:val="00D70471"/>
    <w:rsid w:val="00D71BE3"/>
    <w:rsid w:val="00D71F60"/>
    <w:rsid w:val="00D72055"/>
    <w:rsid w:val="00D73421"/>
    <w:rsid w:val="00D73E4E"/>
    <w:rsid w:val="00D80814"/>
    <w:rsid w:val="00D84939"/>
    <w:rsid w:val="00D85641"/>
    <w:rsid w:val="00D87F92"/>
    <w:rsid w:val="00D9039C"/>
    <w:rsid w:val="00D92218"/>
    <w:rsid w:val="00D92CA8"/>
    <w:rsid w:val="00D93D53"/>
    <w:rsid w:val="00D9463D"/>
    <w:rsid w:val="00D96350"/>
    <w:rsid w:val="00D96ADA"/>
    <w:rsid w:val="00D9744D"/>
    <w:rsid w:val="00DA1400"/>
    <w:rsid w:val="00DA1CD3"/>
    <w:rsid w:val="00DA4236"/>
    <w:rsid w:val="00DA4DA6"/>
    <w:rsid w:val="00DA76C1"/>
    <w:rsid w:val="00DB2774"/>
    <w:rsid w:val="00DB3DD0"/>
    <w:rsid w:val="00DB5706"/>
    <w:rsid w:val="00DB5ECE"/>
    <w:rsid w:val="00DB6397"/>
    <w:rsid w:val="00DC0153"/>
    <w:rsid w:val="00DC27A0"/>
    <w:rsid w:val="00DC2849"/>
    <w:rsid w:val="00DC2CF7"/>
    <w:rsid w:val="00DC2DEF"/>
    <w:rsid w:val="00DC31FA"/>
    <w:rsid w:val="00DC352C"/>
    <w:rsid w:val="00DC5685"/>
    <w:rsid w:val="00DC78ED"/>
    <w:rsid w:val="00DC7E38"/>
    <w:rsid w:val="00DD0294"/>
    <w:rsid w:val="00DD0E76"/>
    <w:rsid w:val="00DD11A9"/>
    <w:rsid w:val="00DD2BB6"/>
    <w:rsid w:val="00DD2FCC"/>
    <w:rsid w:val="00DD3C9B"/>
    <w:rsid w:val="00DD401C"/>
    <w:rsid w:val="00DD46D9"/>
    <w:rsid w:val="00DD7B5E"/>
    <w:rsid w:val="00DE1377"/>
    <w:rsid w:val="00DE3B1A"/>
    <w:rsid w:val="00DE3C7B"/>
    <w:rsid w:val="00DE656D"/>
    <w:rsid w:val="00DF1C05"/>
    <w:rsid w:val="00DF2998"/>
    <w:rsid w:val="00DF3C22"/>
    <w:rsid w:val="00DF6E08"/>
    <w:rsid w:val="00DF7B2C"/>
    <w:rsid w:val="00E01B2E"/>
    <w:rsid w:val="00E022AF"/>
    <w:rsid w:val="00E02710"/>
    <w:rsid w:val="00E0520C"/>
    <w:rsid w:val="00E0695D"/>
    <w:rsid w:val="00E06E71"/>
    <w:rsid w:val="00E0783B"/>
    <w:rsid w:val="00E11692"/>
    <w:rsid w:val="00E11E63"/>
    <w:rsid w:val="00E14870"/>
    <w:rsid w:val="00E16222"/>
    <w:rsid w:val="00E21F66"/>
    <w:rsid w:val="00E252D2"/>
    <w:rsid w:val="00E31972"/>
    <w:rsid w:val="00E33565"/>
    <w:rsid w:val="00E34F97"/>
    <w:rsid w:val="00E35035"/>
    <w:rsid w:val="00E3555A"/>
    <w:rsid w:val="00E36043"/>
    <w:rsid w:val="00E364CF"/>
    <w:rsid w:val="00E37177"/>
    <w:rsid w:val="00E376A7"/>
    <w:rsid w:val="00E3788E"/>
    <w:rsid w:val="00E37BD5"/>
    <w:rsid w:val="00E43278"/>
    <w:rsid w:val="00E455AB"/>
    <w:rsid w:val="00E463FC"/>
    <w:rsid w:val="00E4712D"/>
    <w:rsid w:val="00E47B9D"/>
    <w:rsid w:val="00E50062"/>
    <w:rsid w:val="00E52F6F"/>
    <w:rsid w:val="00E5353F"/>
    <w:rsid w:val="00E5460A"/>
    <w:rsid w:val="00E55B69"/>
    <w:rsid w:val="00E564AB"/>
    <w:rsid w:val="00E569CF"/>
    <w:rsid w:val="00E61BFB"/>
    <w:rsid w:val="00E63B43"/>
    <w:rsid w:val="00E64CAE"/>
    <w:rsid w:val="00E6636D"/>
    <w:rsid w:val="00E66C83"/>
    <w:rsid w:val="00E70255"/>
    <w:rsid w:val="00E70F0E"/>
    <w:rsid w:val="00E71268"/>
    <w:rsid w:val="00E71304"/>
    <w:rsid w:val="00E778A0"/>
    <w:rsid w:val="00E82E83"/>
    <w:rsid w:val="00E8435E"/>
    <w:rsid w:val="00E8475E"/>
    <w:rsid w:val="00E8658A"/>
    <w:rsid w:val="00E92B90"/>
    <w:rsid w:val="00E93020"/>
    <w:rsid w:val="00E940C2"/>
    <w:rsid w:val="00EA19CF"/>
    <w:rsid w:val="00EA1F8E"/>
    <w:rsid w:val="00EA3DD1"/>
    <w:rsid w:val="00EA7982"/>
    <w:rsid w:val="00EB120C"/>
    <w:rsid w:val="00EB21D3"/>
    <w:rsid w:val="00EB26AD"/>
    <w:rsid w:val="00EC3E87"/>
    <w:rsid w:val="00EC5284"/>
    <w:rsid w:val="00EC5FA7"/>
    <w:rsid w:val="00EC6B97"/>
    <w:rsid w:val="00ED1881"/>
    <w:rsid w:val="00ED1D84"/>
    <w:rsid w:val="00ED3B3C"/>
    <w:rsid w:val="00ED52A9"/>
    <w:rsid w:val="00ED6379"/>
    <w:rsid w:val="00EE0843"/>
    <w:rsid w:val="00EE0B9D"/>
    <w:rsid w:val="00EE4180"/>
    <w:rsid w:val="00EE6E07"/>
    <w:rsid w:val="00EE6F86"/>
    <w:rsid w:val="00EE7BF6"/>
    <w:rsid w:val="00EE7F8A"/>
    <w:rsid w:val="00EF00EC"/>
    <w:rsid w:val="00EF0CBB"/>
    <w:rsid w:val="00EF113D"/>
    <w:rsid w:val="00EF3C42"/>
    <w:rsid w:val="00EF52D7"/>
    <w:rsid w:val="00EF7F5C"/>
    <w:rsid w:val="00F0489F"/>
    <w:rsid w:val="00F05101"/>
    <w:rsid w:val="00F0614F"/>
    <w:rsid w:val="00F121CA"/>
    <w:rsid w:val="00F137BB"/>
    <w:rsid w:val="00F16BB6"/>
    <w:rsid w:val="00F21076"/>
    <w:rsid w:val="00F213DA"/>
    <w:rsid w:val="00F216F9"/>
    <w:rsid w:val="00F21BD7"/>
    <w:rsid w:val="00F22189"/>
    <w:rsid w:val="00F226C3"/>
    <w:rsid w:val="00F228E9"/>
    <w:rsid w:val="00F25C25"/>
    <w:rsid w:val="00F304C3"/>
    <w:rsid w:val="00F30525"/>
    <w:rsid w:val="00F3151F"/>
    <w:rsid w:val="00F31945"/>
    <w:rsid w:val="00F32192"/>
    <w:rsid w:val="00F33BE7"/>
    <w:rsid w:val="00F3435C"/>
    <w:rsid w:val="00F361F9"/>
    <w:rsid w:val="00F36BE6"/>
    <w:rsid w:val="00F372BA"/>
    <w:rsid w:val="00F40CCD"/>
    <w:rsid w:val="00F40EE5"/>
    <w:rsid w:val="00F42077"/>
    <w:rsid w:val="00F4687C"/>
    <w:rsid w:val="00F47549"/>
    <w:rsid w:val="00F50A52"/>
    <w:rsid w:val="00F52C9F"/>
    <w:rsid w:val="00F5765C"/>
    <w:rsid w:val="00F60813"/>
    <w:rsid w:val="00F611B6"/>
    <w:rsid w:val="00F61CC9"/>
    <w:rsid w:val="00F6512D"/>
    <w:rsid w:val="00F66CC6"/>
    <w:rsid w:val="00F674A5"/>
    <w:rsid w:val="00F7023A"/>
    <w:rsid w:val="00F72803"/>
    <w:rsid w:val="00F80096"/>
    <w:rsid w:val="00F81176"/>
    <w:rsid w:val="00F83A22"/>
    <w:rsid w:val="00F84121"/>
    <w:rsid w:val="00F84261"/>
    <w:rsid w:val="00F8770D"/>
    <w:rsid w:val="00F90E63"/>
    <w:rsid w:val="00F93647"/>
    <w:rsid w:val="00F93784"/>
    <w:rsid w:val="00F9396F"/>
    <w:rsid w:val="00F943B7"/>
    <w:rsid w:val="00FA46F4"/>
    <w:rsid w:val="00FA60E6"/>
    <w:rsid w:val="00FA6234"/>
    <w:rsid w:val="00FA682B"/>
    <w:rsid w:val="00FA7FB4"/>
    <w:rsid w:val="00FB0630"/>
    <w:rsid w:val="00FB15A0"/>
    <w:rsid w:val="00FB1E75"/>
    <w:rsid w:val="00FB2E55"/>
    <w:rsid w:val="00FB66AF"/>
    <w:rsid w:val="00FC5AC4"/>
    <w:rsid w:val="00FC6038"/>
    <w:rsid w:val="00FC75AA"/>
    <w:rsid w:val="00FC7EBA"/>
    <w:rsid w:val="00FD020B"/>
    <w:rsid w:val="00FD3417"/>
    <w:rsid w:val="00FD37EF"/>
    <w:rsid w:val="00FD5775"/>
    <w:rsid w:val="00FD61F1"/>
    <w:rsid w:val="00FD66D9"/>
    <w:rsid w:val="00FD67BA"/>
    <w:rsid w:val="00FD6955"/>
    <w:rsid w:val="00FD7535"/>
    <w:rsid w:val="00FE3ABB"/>
    <w:rsid w:val="00FE3B4A"/>
    <w:rsid w:val="00FE4417"/>
    <w:rsid w:val="00FE561D"/>
    <w:rsid w:val="00FE58C7"/>
    <w:rsid w:val="00FF25FB"/>
    <w:rsid w:val="00FF3D5A"/>
    <w:rsid w:val="00FF52FE"/>
    <w:rsid w:val="00FF54BE"/>
    <w:rsid w:val="00FF58B7"/>
    <w:rsid w:val="06605D75"/>
    <w:rsid w:val="08320A06"/>
    <w:rsid w:val="0D773F13"/>
    <w:rsid w:val="0EA30EC6"/>
    <w:rsid w:val="195855A7"/>
    <w:rsid w:val="1BC47DA2"/>
    <w:rsid w:val="1D072D95"/>
    <w:rsid w:val="241E29FD"/>
    <w:rsid w:val="28BD42D9"/>
    <w:rsid w:val="29BB24D8"/>
    <w:rsid w:val="2D3D1673"/>
    <w:rsid w:val="36535C6E"/>
    <w:rsid w:val="491439D2"/>
    <w:rsid w:val="4A332F8D"/>
    <w:rsid w:val="4FD31225"/>
    <w:rsid w:val="5D5810A1"/>
    <w:rsid w:val="661325C5"/>
    <w:rsid w:val="6BA810A3"/>
    <w:rsid w:val="70734449"/>
    <w:rsid w:val="71A2178A"/>
    <w:rsid w:val="797432E4"/>
    <w:rsid w:val="79C4364E"/>
  </w:rsids>
  <m:mathPr>
    <m:mathFont m:val="Cambria Math"/>
    <m:brkBin m:val="before"/>
    <m:brkBinSub m:val="--"/>
    <m:smallFrac/>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7B563C"/>
  <w15:docId w15:val="{03F28105-A4D7-46B4-8521-84C29549B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unhideWhenUsed="1"/>
    <w:lsdException w:name="heading 3" w:uiPriority="9" w:unhideWhenUsed="1" w:qFormat="1"/>
    <w:lsdException w:name="heading 4" w:uiPriority="9" w:unhideWhenUsed="1" w:qFormat="1"/>
    <w:lsdException w:name="heading 5" w:uiPriority="9" w:unhideWhenUsed="1" w:qFormat="1"/>
    <w:lsdException w:name="heading 6" w:uiPriority="9" w:unhideWhenUsed="1"/>
    <w:lsdException w:name="heading 7" w:uiPriority="9" w:unhideWhenUsed="1" w:qFormat="1"/>
    <w:lsdException w:name="heading 8" w:uiPriority="9" w:unhideWhenUsed="1" w:qFormat="1"/>
    <w:lsdException w:name="heading 9"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unhideWhenUsed="1" w:qFormat="1"/>
    <w:lsdException w:name="footer" w:uiPriority="0" w:unhideWhenUsed="1" w:qFormat="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qFormat="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lsdException w:name="Body Text Indent 2"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3CD6"/>
    <w:pPr>
      <w:spacing w:after="0" w:line="240" w:lineRule="auto"/>
      <w:jc w:val="both"/>
    </w:pPr>
    <w:rPr>
      <w:rFonts w:ascii="ISOCPEUR" w:eastAsiaTheme="minorEastAsia" w:hAnsi="ISOCPEUR" w:cstheme="minorBidi"/>
      <w:szCs w:val="22"/>
      <w:lang w:eastAsia="en-US"/>
    </w:rPr>
  </w:style>
  <w:style w:type="paragraph" w:styleId="Nagwek1">
    <w:name w:val="heading 1"/>
    <w:basedOn w:val="Tytu"/>
    <w:next w:val="Normalny"/>
    <w:link w:val="Nagwek1Znak"/>
    <w:uiPriority w:val="9"/>
  </w:style>
  <w:style w:type="paragraph" w:styleId="Nagwek2">
    <w:name w:val="heading 2"/>
    <w:basedOn w:val="Normalny"/>
    <w:next w:val="Normalny"/>
    <w:link w:val="Nagwek2Znak"/>
    <w:uiPriority w:val="9"/>
    <w:unhideWhenUsed/>
    <w:pPr>
      <w:spacing w:before="120" w:after="120"/>
      <w:ind w:right="567"/>
      <w:outlineLvl w:val="1"/>
    </w:pPr>
    <w:rPr>
      <w:rFonts w:eastAsia="Times New Roman" w:cs="Times New Roman"/>
      <w:b/>
      <w:caps/>
      <w:sz w:val="24"/>
      <w:szCs w:val="24"/>
    </w:rPr>
  </w:style>
  <w:style w:type="paragraph" w:styleId="Nagwek3">
    <w:name w:val="heading 3"/>
    <w:basedOn w:val="Normalny"/>
    <w:next w:val="Normalny"/>
    <w:link w:val="Nagwek3Znak"/>
    <w:uiPriority w:val="9"/>
    <w:unhideWhenUsed/>
    <w:qFormat/>
    <w:pPr>
      <w:tabs>
        <w:tab w:val="left" w:pos="284"/>
      </w:tabs>
      <w:spacing w:before="120" w:after="120"/>
      <w:outlineLvl w:val="2"/>
    </w:pPr>
    <w:rPr>
      <w:rFonts w:eastAsia="Times New Roman" w:cs="Times New Roman"/>
      <w:b/>
      <w:caps/>
      <w:snapToGrid w:val="0"/>
      <w:sz w:val="22"/>
      <w:szCs w:val="20"/>
      <w:lang w:eastAsia="pl-PL"/>
    </w:rPr>
  </w:style>
  <w:style w:type="paragraph" w:styleId="Nagwek4">
    <w:name w:val="heading 4"/>
    <w:basedOn w:val="Normalny"/>
    <w:next w:val="Normalny"/>
    <w:link w:val="Nagwek4Znak"/>
    <w:uiPriority w:val="9"/>
    <w:unhideWhenUsed/>
    <w:qFormat/>
    <w:pPr>
      <w:tabs>
        <w:tab w:val="left" w:pos="284"/>
      </w:tabs>
      <w:suppressAutoHyphens/>
      <w:spacing w:before="120" w:after="120"/>
      <w:ind w:left="822" w:hanging="709"/>
      <w:outlineLvl w:val="3"/>
    </w:pPr>
    <w:rPr>
      <w:rFonts w:eastAsia="Times New Roman" w:cs="Times New Roman"/>
      <w:b/>
      <w:snapToGrid w:val="0"/>
      <w:sz w:val="24"/>
      <w:szCs w:val="20"/>
      <w:u w:val="single"/>
      <w:lang w:eastAsia="pl-PL"/>
    </w:rPr>
  </w:style>
  <w:style w:type="paragraph" w:styleId="Nagwek5">
    <w:name w:val="heading 5"/>
    <w:basedOn w:val="Nagwek4"/>
    <w:next w:val="Normalny"/>
    <w:link w:val="Nagwek5Znak"/>
    <w:uiPriority w:val="9"/>
    <w:unhideWhenUsed/>
    <w:qFormat/>
    <w:pPr>
      <w:outlineLvl w:val="4"/>
    </w:pPr>
  </w:style>
  <w:style w:type="paragraph" w:styleId="Nagwek6">
    <w:name w:val="heading 6"/>
    <w:basedOn w:val="Normalny"/>
    <w:next w:val="Normalny"/>
    <w:link w:val="Nagwek6Znak"/>
    <w:uiPriority w:val="9"/>
    <w:unhideWhenUsed/>
    <w:pPr>
      <w:keepNext/>
      <w:keepLines/>
      <w:spacing w:before="120"/>
      <w:outlineLvl w:val="5"/>
    </w:pPr>
    <w:rPr>
      <w:rFonts w:asciiTheme="majorHAnsi" w:eastAsiaTheme="majorEastAsia" w:hAnsiTheme="majorHAnsi" w:cstheme="majorBidi"/>
      <w:b/>
      <w:bCs/>
      <w:caps/>
      <w:color w:val="262626" w:themeColor="text1" w:themeTint="D9"/>
      <w:szCs w:val="20"/>
    </w:rPr>
  </w:style>
  <w:style w:type="paragraph" w:styleId="Nagwek7">
    <w:name w:val="heading 7"/>
    <w:basedOn w:val="Normalny"/>
    <w:next w:val="Normalny"/>
    <w:link w:val="Nagwek7Znak"/>
    <w:uiPriority w:val="9"/>
    <w:unhideWhenUsed/>
    <w:qFormat/>
    <w:pPr>
      <w:keepNext/>
      <w:keepLines/>
      <w:spacing w:before="120"/>
      <w:outlineLvl w:val="6"/>
    </w:pPr>
    <w:rPr>
      <w:rFonts w:asciiTheme="majorHAnsi" w:eastAsiaTheme="majorEastAsia" w:hAnsiTheme="majorHAnsi" w:cstheme="majorBidi"/>
      <w:b/>
      <w:bCs/>
      <w:i/>
      <w:iCs/>
      <w:caps/>
      <w:color w:val="262626" w:themeColor="text1" w:themeTint="D9"/>
      <w:szCs w:val="20"/>
    </w:rPr>
  </w:style>
  <w:style w:type="paragraph" w:styleId="Nagwek8">
    <w:name w:val="heading 8"/>
    <w:basedOn w:val="Normalny"/>
    <w:next w:val="Normalny"/>
    <w:link w:val="Nagwek8Znak"/>
    <w:uiPriority w:val="9"/>
    <w:unhideWhenUsed/>
    <w:qFormat/>
    <w:pPr>
      <w:keepNext/>
      <w:keepLines/>
      <w:spacing w:before="120"/>
      <w:outlineLvl w:val="7"/>
    </w:pPr>
    <w:rPr>
      <w:rFonts w:asciiTheme="majorHAnsi" w:eastAsiaTheme="majorEastAsia" w:hAnsiTheme="majorHAnsi" w:cstheme="majorBidi"/>
      <w:b/>
      <w:bCs/>
      <w:caps/>
      <w:color w:val="7F7F7F" w:themeColor="text1" w:themeTint="80"/>
      <w:szCs w:val="20"/>
    </w:rPr>
  </w:style>
  <w:style w:type="paragraph" w:styleId="Nagwek9">
    <w:name w:val="heading 9"/>
    <w:basedOn w:val="Normalny"/>
    <w:next w:val="Normalny"/>
    <w:link w:val="Nagwek9Znak"/>
    <w:uiPriority w:val="9"/>
    <w:unhideWhenUsed/>
    <w:pPr>
      <w:keepNext/>
      <w:keepLines/>
      <w:spacing w:before="120"/>
      <w:outlineLvl w:val="8"/>
    </w:pPr>
    <w:rPr>
      <w:rFonts w:asciiTheme="majorHAnsi" w:eastAsiaTheme="majorEastAsia" w:hAnsiTheme="majorHAnsi" w:cstheme="majorBidi"/>
      <w:b/>
      <w:bCs/>
      <w:i/>
      <w:iCs/>
      <w:caps/>
      <w:color w:val="7F7F7F" w:themeColor="text1" w:themeTint="8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basedOn w:val="Normalny"/>
    <w:next w:val="Normalny"/>
    <w:link w:val="TytuZnak"/>
    <w:qFormat/>
    <w:pPr>
      <w:spacing w:before="240" w:after="240"/>
      <w:jc w:val="center"/>
      <w:outlineLvl w:val="0"/>
    </w:pPr>
    <w:rPr>
      <w:b/>
      <w:bCs/>
      <w:sz w:val="36"/>
      <w:szCs w:val="38"/>
    </w:rPr>
  </w:style>
  <w:style w:type="paragraph" w:styleId="Tekstdymka">
    <w:name w:val="Balloon Text"/>
    <w:basedOn w:val="Normalny"/>
    <w:link w:val="TekstdymkaZnak"/>
    <w:uiPriority w:val="99"/>
    <w:semiHidden/>
    <w:unhideWhenUsed/>
    <w:qFormat/>
    <w:rPr>
      <w:rFonts w:ascii="Segoe UI" w:hAnsi="Segoe UI" w:cs="Segoe UI"/>
      <w:sz w:val="18"/>
      <w:szCs w:val="18"/>
    </w:rPr>
  </w:style>
  <w:style w:type="paragraph" w:styleId="Tekstpodstawowy">
    <w:name w:val="Body Text"/>
    <w:basedOn w:val="Normalny"/>
    <w:link w:val="TekstpodstawowyZnak"/>
    <w:unhideWhenUsed/>
    <w:qFormat/>
    <w:pPr>
      <w:spacing w:after="120" w:line="276" w:lineRule="auto"/>
      <w:ind w:left="284"/>
      <w:jc w:val="left"/>
    </w:pPr>
    <w:rPr>
      <w:rFonts w:asciiTheme="minorHAnsi" w:hAnsiTheme="minorHAnsi"/>
      <w:sz w:val="22"/>
    </w:rPr>
  </w:style>
  <w:style w:type="paragraph" w:styleId="Tekstpodstawowy2">
    <w:name w:val="Body Text 2"/>
    <w:basedOn w:val="Normalny"/>
    <w:link w:val="Tekstpodstawowy2Znak1"/>
    <w:uiPriority w:val="99"/>
    <w:semiHidden/>
    <w:unhideWhenUsed/>
    <w:qFormat/>
    <w:pPr>
      <w:suppressAutoHyphens/>
      <w:spacing w:after="120" w:line="480" w:lineRule="auto"/>
    </w:pPr>
    <w:rPr>
      <w:rFonts w:ascii="Times New Roman" w:eastAsia="Calibri" w:hAnsi="Times New Roman" w:cs="Times New Roman"/>
      <w:sz w:val="24"/>
      <w:lang w:eastAsia="zh-CN"/>
    </w:rPr>
  </w:style>
  <w:style w:type="paragraph" w:styleId="Tekstpodstawowyzwciciem">
    <w:name w:val="Body Text First Indent"/>
    <w:basedOn w:val="Normalny"/>
    <w:link w:val="TekstpodstawowyzwciciemZnak"/>
    <w:uiPriority w:val="99"/>
    <w:semiHidden/>
    <w:unhideWhenUsed/>
    <w:qFormat/>
    <w:pPr>
      <w:spacing w:after="160"/>
      <w:ind w:firstLine="360"/>
    </w:pPr>
  </w:style>
  <w:style w:type="paragraph" w:styleId="Tekstpodstawowyzwciciem2">
    <w:name w:val="Body Text First Indent 2"/>
    <w:basedOn w:val="Normalny"/>
    <w:link w:val="Tekstpodstawowyzwciciem2Znak"/>
    <w:uiPriority w:val="99"/>
    <w:semiHidden/>
    <w:unhideWhenUsed/>
    <w:qFormat/>
    <w:pPr>
      <w:spacing w:after="160" w:line="276" w:lineRule="auto"/>
      <w:ind w:left="360" w:firstLine="360"/>
      <w:jc w:val="left"/>
    </w:pPr>
    <w:rPr>
      <w:rFonts w:asciiTheme="minorHAnsi" w:hAnsiTheme="minorHAnsi"/>
      <w:sz w:val="22"/>
    </w:rPr>
  </w:style>
  <w:style w:type="paragraph" w:styleId="Tekstpodstawowywcity2">
    <w:name w:val="Body Text Indent 2"/>
    <w:basedOn w:val="Normalny"/>
    <w:link w:val="Tekstpodstawowywcity2Znak"/>
    <w:uiPriority w:val="99"/>
    <w:unhideWhenUsed/>
    <w:qFormat/>
    <w:pPr>
      <w:spacing w:after="120" w:line="480" w:lineRule="auto"/>
      <w:ind w:left="283"/>
    </w:pPr>
    <w:rPr>
      <w:rFonts w:ascii="Arial Narrow" w:eastAsia="Times New Roman" w:hAnsi="Arial Narrow" w:cs="Times New Roman"/>
      <w:sz w:val="24"/>
      <w:szCs w:val="20"/>
      <w:lang w:val="zh-CN" w:eastAsia="zh-CN"/>
    </w:rPr>
  </w:style>
  <w:style w:type="paragraph" w:styleId="Tekstkomentarza">
    <w:name w:val="annotation text"/>
    <w:basedOn w:val="Normalny"/>
    <w:link w:val="TekstkomentarzaZnak"/>
    <w:uiPriority w:val="99"/>
    <w:semiHidden/>
    <w:unhideWhenUsed/>
    <w:qFormat/>
    <w:rPr>
      <w:szCs w:val="20"/>
    </w:rPr>
  </w:style>
  <w:style w:type="paragraph" w:styleId="Tematkomentarza">
    <w:name w:val="annotation subject"/>
    <w:basedOn w:val="Tekstkomentarza"/>
    <w:next w:val="Tekstkomentarza"/>
    <w:link w:val="TematkomentarzaZnak"/>
    <w:uiPriority w:val="99"/>
    <w:semiHidden/>
    <w:unhideWhenUsed/>
    <w:qFormat/>
    <w:rPr>
      <w:b/>
      <w:bCs/>
    </w:rPr>
  </w:style>
  <w:style w:type="paragraph" w:styleId="Mapadokumentu">
    <w:name w:val="Document Map"/>
    <w:basedOn w:val="Normalny"/>
    <w:link w:val="MapadokumentuZnak"/>
    <w:uiPriority w:val="99"/>
    <w:semiHidden/>
    <w:unhideWhenUsed/>
    <w:rPr>
      <w:rFonts w:ascii="Tahoma" w:hAnsi="Tahoma" w:cs="Tahoma"/>
      <w:sz w:val="16"/>
      <w:szCs w:val="16"/>
    </w:rPr>
  </w:style>
  <w:style w:type="paragraph" w:styleId="Tekstprzypisukocowego">
    <w:name w:val="endnote text"/>
    <w:basedOn w:val="Normalny"/>
    <w:link w:val="TekstprzypisukocowegoZnak"/>
    <w:uiPriority w:val="99"/>
    <w:semiHidden/>
    <w:unhideWhenUsed/>
    <w:pPr>
      <w:jc w:val="left"/>
    </w:pPr>
    <w:rPr>
      <w:rFonts w:asciiTheme="minorHAnsi" w:hAnsiTheme="minorHAnsi"/>
      <w:szCs w:val="20"/>
    </w:rPr>
  </w:style>
  <w:style w:type="paragraph" w:styleId="Stopka">
    <w:name w:val="footer"/>
    <w:basedOn w:val="Normalny"/>
    <w:link w:val="StopkaZnak"/>
    <w:unhideWhenUsed/>
    <w:qFormat/>
    <w:pPr>
      <w:tabs>
        <w:tab w:val="center" w:pos="4536"/>
        <w:tab w:val="right" w:pos="9072"/>
      </w:tabs>
    </w:pPr>
  </w:style>
  <w:style w:type="paragraph" w:styleId="Wcicienormalne">
    <w:name w:val="Normal Indent"/>
    <w:basedOn w:val="Normalny"/>
    <w:uiPriority w:val="99"/>
    <w:semiHidden/>
    <w:unhideWhenUsed/>
    <w:pPr>
      <w:ind w:left="708"/>
    </w:pPr>
  </w:style>
  <w:style w:type="paragraph" w:styleId="Spistreci1">
    <w:name w:val="toc 1"/>
    <w:basedOn w:val="Normalny"/>
    <w:next w:val="Normalny"/>
    <w:uiPriority w:val="39"/>
    <w:unhideWhenUsed/>
    <w:qFormat/>
    <w:pPr>
      <w:tabs>
        <w:tab w:val="right" w:leader="dot" w:pos="9356"/>
      </w:tabs>
      <w:spacing w:before="20" w:after="20"/>
    </w:pPr>
    <w:rPr>
      <w:rFonts w:cs="Arial"/>
      <w:b/>
      <w:smallCaps/>
      <w:sz w:val="24"/>
    </w:rPr>
  </w:style>
  <w:style w:type="paragraph" w:styleId="Spistreci2">
    <w:name w:val="toc 2"/>
    <w:basedOn w:val="Normalny"/>
    <w:next w:val="Normalny"/>
    <w:uiPriority w:val="39"/>
    <w:unhideWhenUsed/>
    <w:qFormat/>
    <w:pPr>
      <w:tabs>
        <w:tab w:val="right" w:leader="dot" w:pos="9356"/>
      </w:tabs>
      <w:spacing w:before="20" w:after="100"/>
      <w:ind w:left="221" w:right="1084"/>
    </w:pPr>
    <w:rPr>
      <w:b/>
    </w:rPr>
  </w:style>
  <w:style w:type="paragraph" w:styleId="Spistreci3">
    <w:name w:val="toc 3"/>
    <w:basedOn w:val="Normalny"/>
    <w:next w:val="Normalny"/>
    <w:uiPriority w:val="39"/>
    <w:unhideWhenUsed/>
    <w:qFormat/>
    <w:pPr>
      <w:tabs>
        <w:tab w:val="right" w:leader="dot" w:pos="9214"/>
      </w:tabs>
      <w:spacing w:before="20" w:after="20"/>
      <w:ind w:left="442" w:right="1225"/>
      <w:jc w:val="left"/>
    </w:pPr>
    <w:rPr>
      <w:sz w:val="16"/>
    </w:rPr>
  </w:style>
  <w:style w:type="character" w:styleId="Odwoaniedokomentarza">
    <w:name w:val="annotation reference"/>
    <w:basedOn w:val="Domylnaczcionkaakapitu"/>
    <w:uiPriority w:val="99"/>
    <w:semiHidden/>
    <w:unhideWhenUsed/>
    <w:qFormat/>
    <w:rPr>
      <w:sz w:val="16"/>
      <w:szCs w:val="16"/>
    </w:rPr>
  </w:style>
  <w:style w:type="character" w:styleId="Odwoanieprzypisukocowego">
    <w:name w:val="endnote reference"/>
    <w:basedOn w:val="Domylnaczcionkaakapitu"/>
    <w:uiPriority w:val="99"/>
    <w:semiHidden/>
    <w:unhideWhenUsed/>
    <w:qFormat/>
    <w:rPr>
      <w:vertAlign w:val="superscript"/>
    </w:rPr>
  </w:style>
  <w:style w:type="character" w:styleId="Hipercze">
    <w:name w:val="Hyperlink"/>
    <w:basedOn w:val="Domylnaczcionkaakapitu"/>
    <w:uiPriority w:val="99"/>
    <w:unhideWhenUsed/>
    <w:qFormat/>
    <w:rPr>
      <w:color w:val="0563C1" w:themeColor="hyperlink"/>
      <w:u w:val="single"/>
    </w:rPr>
  </w:style>
  <w:style w:type="table" w:styleId="Tabela-Siatka">
    <w:name w:val="Table Grid"/>
    <w:basedOn w:val="Standardowy"/>
    <w:uiPriority w:val="39"/>
    <w:qFormat/>
    <w:pPr>
      <w:spacing w:after="0" w:line="240" w:lineRule="auto"/>
      <w:ind w:left="284"/>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qFormat/>
    <w:rPr>
      <w:rFonts w:ascii="ISOCPEUR" w:eastAsiaTheme="minorEastAsia" w:hAnsi="ISOCPEUR"/>
      <w:b/>
      <w:bCs/>
      <w:sz w:val="36"/>
      <w:szCs w:val="38"/>
    </w:rPr>
  </w:style>
  <w:style w:type="character" w:customStyle="1" w:styleId="Nagwek2Znak">
    <w:name w:val="Nagłówek 2 Znak"/>
    <w:basedOn w:val="Domylnaczcionkaakapitu"/>
    <w:link w:val="Nagwek2"/>
    <w:uiPriority w:val="9"/>
    <w:qFormat/>
    <w:rPr>
      <w:rFonts w:ascii="ISOCPEUR" w:eastAsia="Times New Roman" w:hAnsi="ISOCPEUR" w:cs="Times New Roman"/>
      <w:b/>
      <w:caps/>
      <w:sz w:val="24"/>
      <w:szCs w:val="24"/>
    </w:rPr>
  </w:style>
  <w:style w:type="character" w:customStyle="1" w:styleId="Nagwek3Znak">
    <w:name w:val="Nagłówek 3 Znak"/>
    <w:basedOn w:val="Domylnaczcionkaakapitu"/>
    <w:link w:val="Nagwek3"/>
    <w:uiPriority w:val="9"/>
    <w:qFormat/>
    <w:rPr>
      <w:rFonts w:ascii="ISOCPEUR" w:eastAsia="Times New Roman" w:hAnsi="ISOCPEUR" w:cs="Times New Roman"/>
      <w:b/>
      <w:caps/>
      <w:snapToGrid w:val="0"/>
      <w:szCs w:val="20"/>
      <w:lang w:eastAsia="pl-PL"/>
    </w:rPr>
  </w:style>
  <w:style w:type="character" w:customStyle="1" w:styleId="Nagwek4Znak">
    <w:name w:val="Nagłówek 4 Znak"/>
    <w:basedOn w:val="Domylnaczcionkaakapitu"/>
    <w:link w:val="Nagwek4"/>
    <w:uiPriority w:val="9"/>
    <w:qFormat/>
    <w:rPr>
      <w:rFonts w:ascii="ISOCPEUR" w:eastAsia="Times New Roman" w:hAnsi="ISOCPEUR" w:cs="Times New Roman"/>
      <w:b/>
      <w:snapToGrid w:val="0"/>
      <w:sz w:val="24"/>
      <w:szCs w:val="20"/>
      <w:u w:val="single"/>
      <w:lang w:eastAsia="pl-PL"/>
    </w:rPr>
  </w:style>
  <w:style w:type="character" w:customStyle="1" w:styleId="Nagwek5Znak">
    <w:name w:val="Nagłówek 5 Znak"/>
    <w:basedOn w:val="Domylnaczcionkaakapitu"/>
    <w:link w:val="Nagwek5"/>
    <w:uiPriority w:val="9"/>
    <w:qFormat/>
    <w:rPr>
      <w:rFonts w:ascii="ISOCPEUR" w:eastAsia="Times New Roman" w:hAnsi="ISOCPEUR" w:cs="Times New Roman"/>
      <w:b/>
      <w:snapToGrid w:val="0"/>
      <w:sz w:val="24"/>
      <w:szCs w:val="20"/>
      <w:u w:val="single"/>
      <w:lang w:eastAsia="pl-PL"/>
    </w:rPr>
  </w:style>
  <w:style w:type="character" w:customStyle="1" w:styleId="Nagwek6Znak">
    <w:name w:val="Nagłówek 6 Znak"/>
    <w:basedOn w:val="Domylnaczcionkaakapitu"/>
    <w:link w:val="Nagwek6"/>
    <w:uiPriority w:val="9"/>
    <w:qFormat/>
    <w:rPr>
      <w:rFonts w:asciiTheme="majorHAnsi" w:eastAsiaTheme="majorEastAsia" w:hAnsiTheme="majorHAnsi" w:cstheme="majorBidi"/>
      <w:b/>
      <w:bCs/>
      <w:caps/>
      <w:color w:val="262626" w:themeColor="text1" w:themeTint="D9"/>
      <w:sz w:val="20"/>
      <w:szCs w:val="20"/>
    </w:rPr>
  </w:style>
  <w:style w:type="character" w:customStyle="1" w:styleId="Nagwek7Znak">
    <w:name w:val="Nagłówek 7 Znak"/>
    <w:basedOn w:val="Domylnaczcionkaakapitu"/>
    <w:link w:val="Nagwek7"/>
    <w:uiPriority w:val="9"/>
    <w:qFormat/>
    <w:rPr>
      <w:rFonts w:asciiTheme="majorHAnsi" w:eastAsiaTheme="majorEastAsia" w:hAnsiTheme="majorHAnsi" w:cstheme="majorBidi"/>
      <w:b/>
      <w:bCs/>
      <w:i/>
      <w:iCs/>
      <w:caps/>
      <w:color w:val="262626" w:themeColor="text1" w:themeTint="D9"/>
      <w:sz w:val="20"/>
      <w:szCs w:val="20"/>
    </w:rPr>
  </w:style>
  <w:style w:type="character" w:customStyle="1" w:styleId="Nagwek8Znak">
    <w:name w:val="Nagłówek 8 Znak"/>
    <w:basedOn w:val="Domylnaczcionkaakapitu"/>
    <w:link w:val="Nagwek8"/>
    <w:uiPriority w:val="9"/>
    <w:qFormat/>
    <w:rPr>
      <w:rFonts w:asciiTheme="majorHAnsi" w:eastAsiaTheme="majorEastAsia" w:hAnsiTheme="majorHAnsi" w:cstheme="majorBidi"/>
      <w:b/>
      <w:bCs/>
      <w:caps/>
      <w:color w:val="7F7F7F" w:themeColor="text1" w:themeTint="80"/>
      <w:sz w:val="20"/>
      <w:szCs w:val="20"/>
    </w:rPr>
  </w:style>
  <w:style w:type="character" w:customStyle="1" w:styleId="Nagwek9Znak">
    <w:name w:val="Nagłówek 9 Znak"/>
    <w:basedOn w:val="Domylnaczcionkaakapitu"/>
    <w:link w:val="Nagwek9"/>
    <w:uiPriority w:val="9"/>
    <w:qFormat/>
    <w:rPr>
      <w:rFonts w:asciiTheme="majorHAnsi" w:eastAsiaTheme="majorEastAsia" w:hAnsiTheme="majorHAnsi" w:cstheme="majorBidi"/>
      <w:b/>
      <w:bCs/>
      <w:i/>
      <w:iCs/>
      <w:caps/>
      <w:color w:val="7F7F7F" w:themeColor="text1" w:themeTint="80"/>
      <w:sz w:val="20"/>
      <w:szCs w:val="20"/>
    </w:rPr>
  </w:style>
  <w:style w:type="character" w:customStyle="1" w:styleId="Odwoanieintensywne1">
    <w:name w:val="Odwołanie intensywne1"/>
    <w:uiPriority w:val="32"/>
    <w:qFormat/>
  </w:style>
  <w:style w:type="character" w:customStyle="1" w:styleId="adresinwestycji">
    <w:name w:val="adres inwestycji"/>
    <w:uiPriority w:val="1"/>
    <w:qFormat/>
    <w:rPr>
      <w:spacing w:val="-6"/>
      <w:sz w:val="24"/>
      <w:szCs w:val="32"/>
    </w:rPr>
  </w:style>
  <w:style w:type="character" w:styleId="Tekstzastpczy">
    <w:name w:val="Placeholder Text"/>
    <w:basedOn w:val="Domylnaczcionkaakapitu"/>
    <w:uiPriority w:val="99"/>
    <w:semiHidden/>
    <w:qFormat/>
    <w:rPr>
      <w:color w:val="808080"/>
    </w:rPr>
  </w:style>
  <w:style w:type="character" w:customStyle="1" w:styleId="TekstkomentarzaZnak">
    <w:name w:val="Tekst komentarza Znak"/>
    <w:basedOn w:val="Domylnaczcionkaakapitu"/>
    <w:link w:val="Tekstkomentarza"/>
    <w:uiPriority w:val="99"/>
    <w:semiHidden/>
    <w:qFormat/>
    <w:rPr>
      <w:rFonts w:ascii="ISOCPEUR" w:eastAsiaTheme="minorEastAsia" w:hAnsi="ISOCPEUR"/>
      <w:sz w:val="20"/>
      <w:szCs w:val="20"/>
    </w:rPr>
  </w:style>
  <w:style w:type="character" w:customStyle="1" w:styleId="TematkomentarzaZnak">
    <w:name w:val="Temat komentarza Znak"/>
    <w:basedOn w:val="TekstkomentarzaZnak"/>
    <w:link w:val="Tematkomentarza"/>
    <w:uiPriority w:val="99"/>
    <w:semiHidden/>
    <w:qFormat/>
    <w:rPr>
      <w:rFonts w:ascii="ISOCPEUR" w:eastAsiaTheme="minorEastAsia" w:hAnsi="ISOCPEUR"/>
      <w:b/>
      <w:bCs/>
      <w:sz w:val="20"/>
      <w:szCs w:val="20"/>
    </w:rPr>
  </w:style>
  <w:style w:type="character" w:customStyle="1" w:styleId="TekstdymkaZnak">
    <w:name w:val="Tekst dymka Znak"/>
    <w:basedOn w:val="Domylnaczcionkaakapitu"/>
    <w:link w:val="Tekstdymka"/>
    <w:uiPriority w:val="99"/>
    <w:semiHidden/>
    <w:qFormat/>
    <w:rPr>
      <w:rFonts w:ascii="Segoe UI" w:eastAsiaTheme="minorEastAsia" w:hAnsi="Segoe UI" w:cs="Segoe UI"/>
      <w:sz w:val="18"/>
      <w:szCs w:val="18"/>
    </w:rPr>
  </w:style>
  <w:style w:type="character" w:customStyle="1" w:styleId="Inwestor">
    <w:name w:val="Inwestor"/>
    <w:uiPriority w:val="1"/>
    <w:qFormat/>
    <w:rPr>
      <w:rFonts w:ascii="ISOCPEUR" w:hAnsi="ISOCPEUR"/>
      <w:sz w:val="24"/>
    </w:rPr>
  </w:style>
  <w:style w:type="paragraph" w:customStyle="1" w:styleId="Przekadka">
    <w:name w:val="Przekładka"/>
    <w:basedOn w:val="Normalny"/>
    <w:next w:val="Normalny"/>
    <w:unhideWhenUsed/>
    <w:qFormat/>
    <w:pPr>
      <w:pBdr>
        <w:top w:val="single" w:sz="2" w:space="4" w:color="auto"/>
        <w:left w:val="single" w:sz="2" w:space="4" w:color="auto"/>
        <w:bottom w:val="single" w:sz="2" w:space="4" w:color="auto"/>
        <w:right w:val="single" w:sz="2" w:space="4" w:color="auto"/>
      </w:pBdr>
      <w:shd w:val="pct10" w:color="auto" w:fill="auto"/>
      <w:spacing w:before="240" w:after="240"/>
      <w:jc w:val="center"/>
      <w:outlineLvl w:val="0"/>
    </w:pPr>
    <w:rPr>
      <w:rFonts w:eastAsia="Times New Roman" w:cs="Times New Roman"/>
      <w:b/>
      <w:smallCaps/>
      <w:sz w:val="40"/>
      <w:szCs w:val="20"/>
      <w:lang w:eastAsia="pl-PL"/>
    </w:rPr>
  </w:style>
  <w:style w:type="paragraph" w:customStyle="1" w:styleId="Pozycja-poziom2">
    <w:name w:val="Pozycja - poziom 2"/>
    <w:basedOn w:val="Normalny"/>
    <w:next w:val="Normalny"/>
    <w:link w:val="Pozycja-poziom2Znak"/>
    <w:unhideWhenUsed/>
    <w:qFormat/>
    <w:pPr>
      <w:spacing w:before="120" w:after="120"/>
      <w:ind w:left="709" w:hanging="709"/>
      <w:outlineLvl w:val="2"/>
    </w:pPr>
    <w:rPr>
      <w:rFonts w:eastAsia="Times New Roman" w:cs="Times New Roman"/>
      <w:b/>
      <w:sz w:val="24"/>
      <w:szCs w:val="20"/>
      <w:u w:val="single"/>
    </w:rPr>
  </w:style>
  <w:style w:type="character" w:customStyle="1" w:styleId="Pozycja-poziom2Znak">
    <w:name w:val="Pozycja - poziom 2 Znak"/>
    <w:link w:val="Pozycja-poziom2"/>
    <w:qFormat/>
    <w:rPr>
      <w:rFonts w:ascii="ISOCPEUR" w:eastAsia="Times New Roman" w:hAnsi="ISOCPEUR" w:cs="Times New Roman"/>
      <w:b/>
      <w:sz w:val="24"/>
      <w:szCs w:val="20"/>
      <w:u w:val="single"/>
    </w:rPr>
  </w:style>
  <w:style w:type="paragraph" w:customStyle="1" w:styleId="Pozycja-poziom1">
    <w:name w:val="Pozycja - poziom 1"/>
    <w:basedOn w:val="Normalny"/>
    <w:next w:val="Normalny"/>
    <w:link w:val="Pozycja-poziom1Znak"/>
    <w:unhideWhenUsed/>
    <w:qFormat/>
    <w:pPr>
      <w:spacing w:before="120" w:after="120"/>
      <w:outlineLvl w:val="1"/>
    </w:pPr>
    <w:rPr>
      <w:rFonts w:eastAsia="Times New Roman" w:cs="Times New Roman"/>
      <w:b/>
      <w:caps/>
      <w:sz w:val="28"/>
      <w:szCs w:val="20"/>
      <w:u w:val="single"/>
    </w:rPr>
  </w:style>
  <w:style w:type="character" w:customStyle="1" w:styleId="Pozycja-poziom1Znak">
    <w:name w:val="Pozycja - poziom 1 Znak"/>
    <w:link w:val="Pozycja-poziom1"/>
    <w:qFormat/>
    <w:locked/>
    <w:rPr>
      <w:rFonts w:ascii="ISOCPEUR" w:eastAsia="Times New Roman" w:hAnsi="ISOCPEUR" w:cs="Times New Roman"/>
      <w:b/>
      <w:caps/>
      <w:sz w:val="28"/>
      <w:szCs w:val="20"/>
      <w:u w:val="single"/>
    </w:rPr>
  </w:style>
  <w:style w:type="character" w:customStyle="1" w:styleId="TytuZnak">
    <w:name w:val="Tytuł Znak"/>
    <w:basedOn w:val="Domylnaczcionkaakapitu"/>
    <w:link w:val="Tytu"/>
    <w:qFormat/>
    <w:rPr>
      <w:rFonts w:ascii="ISOCPEUR" w:eastAsiaTheme="minorEastAsia" w:hAnsi="ISOCPEUR"/>
      <w:b/>
      <w:bCs/>
      <w:sz w:val="36"/>
      <w:szCs w:val="38"/>
    </w:rPr>
  </w:style>
  <w:style w:type="table" w:customStyle="1" w:styleId="Tabela-Siatka1">
    <w:name w:val="Tabela - Siatka1"/>
    <w:basedOn w:val="Standardowy"/>
    <w:uiPriority w:val="39"/>
    <w:pPr>
      <w:spacing w:after="0" w:line="240" w:lineRule="auto"/>
      <w:ind w:left="28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8">
    <w:name w:val="Tekst podstawowy 8"/>
    <w:basedOn w:val="Normalny"/>
    <w:semiHidden/>
    <w:qFormat/>
    <w:pPr>
      <w:spacing w:after="100" w:afterAutospacing="1"/>
    </w:pPr>
    <w:rPr>
      <w:rFonts w:eastAsia="Times New Roman" w:cs="Times New Roman"/>
      <w:sz w:val="18"/>
      <w:szCs w:val="20"/>
      <w:lang w:val="zh-CN" w:eastAsia="zh-CN"/>
    </w:rPr>
  </w:style>
  <w:style w:type="character" w:customStyle="1" w:styleId="TekstpodstawowyzwciciemZnak">
    <w:name w:val="Tekst podstawowy z wcięciem Znak"/>
    <w:basedOn w:val="Domylnaczcionkaakapitu"/>
    <w:link w:val="Tekstpodstawowyzwciciem"/>
    <w:uiPriority w:val="99"/>
    <w:semiHidden/>
    <w:rPr>
      <w:rFonts w:ascii="ISOCPEUR" w:eastAsiaTheme="minorEastAsia" w:hAnsi="ISOCPEUR"/>
      <w:sz w:val="20"/>
    </w:rPr>
  </w:style>
  <w:style w:type="character" w:customStyle="1" w:styleId="Tekstpodstawowyzwciciem2Znak">
    <w:name w:val="Tekst podstawowy z wcięciem 2 Znak"/>
    <w:basedOn w:val="Domylnaczcionkaakapitu"/>
    <w:link w:val="Tekstpodstawowyzwciciem2"/>
    <w:uiPriority w:val="99"/>
    <w:semiHidden/>
    <w:qFormat/>
    <w:rPr>
      <w:rFonts w:ascii="Arial Narrow" w:eastAsiaTheme="minorEastAsia" w:hAnsi="Arial Narrow" w:cs="Times New Roman"/>
      <w:sz w:val="24"/>
      <w:szCs w:val="20"/>
    </w:rPr>
  </w:style>
  <w:style w:type="paragraph" w:customStyle="1" w:styleId="Pozycja-poziom3">
    <w:name w:val="Pozycja - poziom 3"/>
    <w:basedOn w:val="Normalny"/>
    <w:next w:val="Normalny"/>
    <w:qFormat/>
    <w:pPr>
      <w:spacing w:before="120" w:after="120"/>
      <w:outlineLvl w:val="3"/>
    </w:pPr>
    <w:rPr>
      <w:rFonts w:eastAsia="Times New Roman" w:cs="Times New Roman"/>
      <w:b/>
      <w:sz w:val="24"/>
      <w:szCs w:val="20"/>
      <w:u w:val="single"/>
      <w:lang w:eastAsia="pl-PL"/>
    </w:rPr>
  </w:style>
  <w:style w:type="paragraph" w:customStyle="1" w:styleId="Pozycja-poziom4">
    <w:name w:val="Pozycja - poziom 4"/>
    <w:basedOn w:val="Normalny"/>
    <w:next w:val="Wcicienormalne"/>
    <w:qFormat/>
    <w:pPr>
      <w:spacing w:before="240"/>
      <w:outlineLvl w:val="4"/>
    </w:pPr>
    <w:rPr>
      <w:rFonts w:eastAsia="Times New Roman" w:cs="Times New Roman"/>
      <w:b/>
      <w:sz w:val="24"/>
      <w:szCs w:val="20"/>
      <w:u w:val="single"/>
      <w:lang w:eastAsia="pl-PL"/>
    </w:rPr>
  </w:style>
  <w:style w:type="character" w:customStyle="1" w:styleId="Nierozpoznanawzmianka1">
    <w:name w:val="Nierozpoznana wzmianka1"/>
    <w:basedOn w:val="Domylnaczcionkaakapitu"/>
    <w:uiPriority w:val="99"/>
    <w:semiHidden/>
    <w:unhideWhenUsed/>
    <w:qFormat/>
    <w:rPr>
      <w:color w:val="605E5C"/>
      <w:shd w:val="clear" w:color="auto" w:fill="E1DFDD"/>
    </w:rPr>
  </w:style>
  <w:style w:type="character" w:customStyle="1" w:styleId="Nazwainwestycji">
    <w:name w:val="Nazwa inwestycji"/>
    <w:uiPriority w:val="1"/>
    <w:qFormat/>
    <w:rPr>
      <w:rFonts w:ascii="ISOCPEUR" w:hAnsi="ISOCPEUR" w:cs="Arial Narrow"/>
      <w:b/>
      <w:sz w:val="24"/>
      <w:szCs w:val="24"/>
    </w:rPr>
  </w:style>
  <w:style w:type="character" w:customStyle="1" w:styleId="dataimiejscowo">
    <w:name w:val="data i miejscowość"/>
    <w:uiPriority w:val="1"/>
    <w:qFormat/>
    <w:rPr>
      <w:b/>
      <w:sz w:val="24"/>
      <w:vertAlign w:val="baseline"/>
    </w:rPr>
  </w:style>
  <w:style w:type="character" w:customStyle="1" w:styleId="Tekstpodstawowy2Znak">
    <w:name w:val="Tekst podstawowy 2 Znak"/>
    <w:basedOn w:val="Domylnaczcionkaakapitu"/>
    <w:uiPriority w:val="99"/>
    <w:semiHidden/>
    <w:qFormat/>
    <w:rPr>
      <w:rFonts w:ascii="ISOCPEUR" w:eastAsiaTheme="minorEastAsia" w:hAnsi="ISOCPEUR"/>
      <w:sz w:val="20"/>
    </w:rPr>
  </w:style>
  <w:style w:type="character" w:customStyle="1" w:styleId="Tekstpodstawowy2Znak1">
    <w:name w:val="Tekst podstawowy 2 Znak1"/>
    <w:link w:val="Tekstpodstawowy2"/>
    <w:uiPriority w:val="99"/>
    <w:semiHidden/>
    <w:qFormat/>
    <w:locked/>
    <w:rPr>
      <w:rFonts w:ascii="Times New Roman" w:eastAsia="Calibri" w:hAnsi="Times New Roman" w:cs="Times New Roman"/>
      <w:sz w:val="24"/>
      <w:lang w:eastAsia="zh-CN"/>
    </w:rPr>
  </w:style>
  <w:style w:type="character" w:customStyle="1" w:styleId="TekstprzypisukocowegoZnak">
    <w:name w:val="Tekst przypisu końcowego Znak"/>
    <w:basedOn w:val="Domylnaczcionkaakapitu"/>
    <w:link w:val="Tekstprzypisukocowego"/>
    <w:uiPriority w:val="99"/>
    <w:semiHidden/>
    <w:rPr>
      <w:rFonts w:eastAsiaTheme="minorEastAsia"/>
      <w:sz w:val="20"/>
      <w:szCs w:val="20"/>
    </w:rPr>
  </w:style>
  <w:style w:type="table" w:customStyle="1" w:styleId="Zwykatabela11">
    <w:name w:val="Zwykła tabela 11"/>
    <w:basedOn w:val="Standardowy"/>
    <w:uiPriority w:val="41"/>
    <w:qFormat/>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zakresinwestycji">
    <w:name w:val="zakres inwestycji"/>
    <w:uiPriority w:val="1"/>
    <w:qFormat/>
    <w:rPr>
      <w:rFonts w:ascii="Arial Narrow" w:eastAsia="Calibri" w:hAnsi="Arial Narrow" w:cs="Arial Narrow" w:hint="default"/>
      <w:color w:val="000000"/>
      <w:szCs w:val="24"/>
    </w:rPr>
  </w:style>
  <w:style w:type="character" w:customStyle="1" w:styleId="StopkaZnak">
    <w:name w:val="Stopka Znak"/>
    <w:basedOn w:val="Domylnaczcionkaakapitu"/>
    <w:link w:val="Stopka"/>
    <w:qFormat/>
    <w:rPr>
      <w:rFonts w:ascii="ISOCPEUR" w:eastAsiaTheme="minorEastAsia" w:hAnsi="ISOCPEUR"/>
      <w:sz w:val="20"/>
    </w:rPr>
  </w:style>
  <w:style w:type="character" w:customStyle="1" w:styleId="TekstpodstawowyZnak">
    <w:name w:val="Tekst podstawowy Znak"/>
    <w:basedOn w:val="Domylnaczcionkaakapitu"/>
    <w:link w:val="Tekstpodstawowy"/>
    <w:qFormat/>
    <w:rPr>
      <w:rFonts w:eastAsiaTheme="minorEastAsia"/>
    </w:rPr>
  </w:style>
  <w:style w:type="character" w:customStyle="1" w:styleId="Tekstpodstawowywcity2Znak">
    <w:name w:val="Tekst podstawowy wcięty 2 Znak"/>
    <w:basedOn w:val="Domylnaczcionkaakapitu"/>
    <w:link w:val="Tekstpodstawowywcity2"/>
    <w:uiPriority w:val="99"/>
    <w:rPr>
      <w:rFonts w:ascii="Arial Narrow" w:eastAsia="Times New Roman" w:hAnsi="Arial Narrow" w:cs="Times New Roman"/>
      <w:sz w:val="24"/>
      <w:szCs w:val="20"/>
      <w:lang w:val="zh-CN" w:eastAsia="zh-CN"/>
    </w:rPr>
  </w:style>
  <w:style w:type="paragraph" w:customStyle="1" w:styleId="NormalnyJowita">
    <w:name w:val="Normalny Jowita"/>
    <w:pPr>
      <w:spacing w:before="160" w:line="240" w:lineRule="auto"/>
      <w:jc w:val="both"/>
    </w:pPr>
    <w:rPr>
      <w:rFonts w:ascii="ISOCPEUR" w:eastAsia="Times New Roman" w:hAnsi="ISOCPEUR"/>
      <w:sz w:val="24"/>
      <w:szCs w:val="22"/>
      <w:lang w:val="en-US" w:eastAsia="zh-CN"/>
    </w:rPr>
  </w:style>
  <w:style w:type="character" w:customStyle="1" w:styleId="MapadokumentuZnak">
    <w:name w:val="Mapa dokumentu Znak"/>
    <w:basedOn w:val="Domylnaczcionkaakapitu"/>
    <w:link w:val="Mapadokumentu"/>
    <w:uiPriority w:val="99"/>
    <w:semiHidden/>
    <w:rPr>
      <w:rFonts w:ascii="Tahoma" w:eastAsiaTheme="minorEastAsia" w:hAnsi="Tahoma" w:cs="Tahoma"/>
      <w:sz w:val="16"/>
      <w:szCs w:val="16"/>
      <w:lang w:eastAsia="en-US"/>
    </w:rPr>
  </w:style>
  <w:style w:type="paragraph" w:customStyle="1" w:styleId="Default">
    <w:name w:val="Default"/>
    <w:basedOn w:val="Normalny"/>
    <w:pPr>
      <w:widowControl w:val="0"/>
      <w:suppressAutoHyphens/>
      <w:autoSpaceDE w:val="0"/>
    </w:pPr>
    <w:rPr>
      <w:rFonts w:ascii="Arial Narrow" w:eastAsia="Times New Roman" w:hAnsi="Arial Narrow" w:cs="Times New Roman"/>
      <w:color w:val="000000"/>
      <w:sz w:val="24"/>
      <w:szCs w:val="24"/>
    </w:rPr>
  </w:style>
  <w:style w:type="paragraph" w:styleId="Akapitzlist">
    <w:name w:val="List Paragraph"/>
    <w:basedOn w:val="Normalny"/>
    <w:uiPriority w:val="34"/>
    <w:unhideWhenUsed/>
    <w:qFormat/>
    <w:pPr>
      <w:ind w:left="720"/>
      <w:contextualSpacing/>
    </w:pPr>
  </w:style>
  <w:style w:type="paragraph" w:customStyle="1" w:styleId="JNormalny">
    <w:name w:val="J. Normalny"/>
    <w:basedOn w:val="Normalny"/>
    <w:qFormat/>
    <w:pPr>
      <w:spacing w:before="120"/>
      <w:ind w:left="142" w:right="425" w:firstLine="567"/>
    </w:pPr>
    <w:rPr>
      <w:rFonts w:eastAsia="Times New Roman" w:cs="Times New Roman"/>
      <w:sz w:val="24"/>
      <w:szCs w:val="20"/>
      <w:lang w:eastAsia="pl-PL"/>
    </w:rPr>
  </w:style>
  <w:style w:type="character" w:customStyle="1" w:styleId="inwestor0">
    <w:name w:val="inwestor"/>
    <w:qFormat/>
    <w:rPr>
      <w:rFonts w:ascii="ISOCPEUR" w:hAnsi="ISOCPEUR"/>
    </w:rPr>
  </w:style>
  <w:style w:type="paragraph" w:customStyle="1" w:styleId="Nagwek111">
    <w:name w:val="Nagłówek 1.1.1."/>
    <w:basedOn w:val="Normalny"/>
    <w:next w:val="Normalny"/>
    <w:unhideWhenUsed/>
    <w:pPr>
      <w:tabs>
        <w:tab w:val="left" w:pos="284"/>
        <w:tab w:val="right" w:pos="9356"/>
      </w:tabs>
      <w:spacing w:before="120" w:after="120"/>
      <w:outlineLvl w:val="3"/>
    </w:pPr>
    <w:rPr>
      <w:rFonts w:asciiTheme="minorHAnsi" w:eastAsia="Times New Roman" w:hAnsiTheme="minorHAnsi" w:cs="Times New Roman"/>
      <w:caps/>
      <w:snapToGrid w:val="0"/>
      <w:sz w:val="24"/>
      <w:szCs w:val="20"/>
      <w:lang w:eastAsia="pl-PL"/>
    </w:rPr>
  </w:style>
  <w:style w:type="paragraph" w:styleId="Nagwek">
    <w:name w:val="header"/>
    <w:basedOn w:val="Normalny"/>
    <w:link w:val="NagwekZnak"/>
    <w:uiPriority w:val="99"/>
    <w:unhideWhenUsed/>
    <w:qFormat/>
    <w:rsid w:val="00C129B8"/>
    <w:pPr>
      <w:tabs>
        <w:tab w:val="center" w:pos="4536"/>
        <w:tab w:val="right" w:pos="9072"/>
      </w:tabs>
    </w:pPr>
  </w:style>
  <w:style w:type="character" w:customStyle="1" w:styleId="NagwekZnak">
    <w:name w:val="Nagłówek Znak"/>
    <w:basedOn w:val="Domylnaczcionkaakapitu"/>
    <w:link w:val="Nagwek"/>
    <w:uiPriority w:val="99"/>
    <w:rsid w:val="00C129B8"/>
    <w:rPr>
      <w:rFonts w:ascii="ISOCPEUR" w:eastAsiaTheme="minorEastAsia" w:hAnsi="ISOCPEUR" w:cstheme="minorBidi"/>
      <w:szCs w:val="22"/>
      <w:lang w:eastAsia="en-US"/>
    </w:rPr>
  </w:style>
  <w:style w:type="paragraph" w:customStyle="1" w:styleId="11">
    <w:name w:val="1.1"/>
    <w:basedOn w:val="Normalny"/>
    <w:qFormat/>
    <w:rsid w:val="00A12740"/>
    <w:pPr>
      <w:spacing w:after="80" w:line="276" w:lineRule="auto"/>
      <w:ind w:left="284" w:firstLine="709"/>
    </w:pPr>
    <w:rPr>
      <w:szCs w:val="24"/>
    </w:rPr>
  </w:style>
  <w:style w:type="paragraph" w:customStyle="1" w:styleId="OPIS">
    <w:name w:val="OPIS"/>
    <w:link w:val="OPISZnak"/>
    <w:uiPriority w:val="99"/>
    <w:unhideWhenUsed/>
    <w:rsid w:val="00D20455"/>
    <w:pPr>
      <w:suppressAutoHyphens/>
      <w:spacing w:after="0" w:line="240" w:lineRule="auto"/>
      <w:ind w:left="284"/>
      <w:jc w:val="both"/>
    </w:pPr>
    <w:rPr>
      <w:rFonts w:ascii="Arial Narrow" w:eastAsia="Times New Roman" w:hAnsi="Arial Narrow"/>
      <w:sz w:val="24"/>
      <w:lang w:eastAsia="en-US"/>
    </w:rPr>
  </w:style>
  <w:style w:type="character" w:customStyle="1" w:styleId="OPISZnak">
    <w:name w:val="OPIS Znak"/>
    <w:basedOn w:val="Domylnaczcionkaakapitu"/>
    <w:link w:val="OPIS"/>
    <w:uiPriority w:val="99"/>
    <w:rsid w:val="00D20455"/>
    <w:rPr>
      <w:rFonts w:ascii="Arial Narrow" w:eastAsia="Times New Roman" w:hAnsi="Arial Narrow"/>
      <w:sz w:val="24"/>
      <w:lang w:eastAsia="en-US"/>
    </w:rPr>
  </w:style>
  <w:style w:type="paragraph" w:styleId="NormalnyWeb">
    <w:name w:val="Normal (Web)"/>
    <w:basedOn w:val="Normalny"/>
    <w:uiPriority w:val="99"/>
    <w:semiHidden/>
    <w:unhideWhenUsed/>
    <w:rsid w:val="00955D93"/>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JPunktoryKolejne">
    <w:name w:val="J. Punktory Kolejne"/>
    <w:basedOn w:val="Normalny"/>
    <w:qFormat/>
    <w:rsid w:val="007B56D3"/>
    <w:pPr>
      <w:numPr>
        <w:numId w:val="3"/>
      </w:numPr>
    </w:pPr>
    <w:rPr>
      <w:rFonts w:eastAsiaTheme="minorHAnsi"/>
      <w:sz w:val="24"/>
      <w:szCs w:val="24"/>
    </w:rPr>
  </w:style>
  <w:style w:type="paragraph" w:customStyle="1" w:styleId="JNormalnyJowita">
    <w:name w:val="J. Normalny Jowita"/>
    <w:basedOn w:val="Normalny"/>
    <w:qFormat/>
    <w:rsid w:val="007B56D3"/>
    <w:pPr>
      <w:spacing w:after="160" w:line="340" w:lineRule="exact"/>
      <w:ind w:left="284" w:firstLine="567"/>
    </w:pPr>
    <w:rPr>
      <w:sz w:val="24"/>
    </w:rPr>
  </w:style>
  <w:style w:type="paragraph" w:customStyle="1" w:styleId="Jpunktory">
    <w:name w:val="J. punktory"/>
    <w:basedOn w:val="JNormalnyJowita"/>
    <w:qFormat/>
    <w:rsid w:val="007B56D3"/>
    <w:pPr>
      <w:numPr>
        <w:numId w:val="4"/>
      </w:numPr>
    </w:pPr>
    <w:rPr>
      <w:shd w:val="clear" w:color="auto" w:fill="FFFFFF"/>
    </w:rPr>
  </w:style>
  <w:style w:type="paragraph" w:customStyle="1" w:styleId="JNormalnytabelka">
    <w:name w:val="J. Normalny tabelka"/>
    <w:basedOn w:val="Bezodstpw"/>
    <w:qFormat/>
    <w:rsid w:val="007B56D3"/>
    <w:rPr>
      <w:rFonts w:eastAsia="Times New Roman" w:cs="Times New Roman"/>
      <w:sz w:val="24"/>
      <w:szCs w:val="20"/>
      <w:lang w:eastAsia="pl-PL"/>
    </w:rPr>
  </w:style>
  <w:style w:type="paragraph" w:styleId="Bezodstpw">
    <w:name w:val="No Spacing"/>
    <w:uiPriority w:val="99"/>
    <w:rsid w:val="007B56D3"/>
    <w:pPr>
      <w:spacing w:after="0" w:line="240" w:lineRule="auto"/>
      <w:jc w:val="both"/>
    </w:pPr>
    <w:rPr>
      <w:rFonts w:ascii="ISOCPEUR" w:eastAsiaTheme="minorEastAsia" w:hAnsi="ISOCPEUR" w:cstheme="minorBidi"/>
      <w:szCs w:val="22"/>
      <w:lang w:eastAsia="en-US"/>
    </w:rPr>
  </w:style>
  <w:style w:type="paragraph" w:customStyle="1" w:styleId="JNagwek11">
    <w:name w:val="J. Nagłówek 1.1"/>
    <w:basedOn w:val="Normalny"/>
    <w:qFormat/>
    <w:rsid w:val="00B23951"/>
    <w:pPr>
      <w:numPr>
        <w:ilvl w:val="1"/>
        <w:numId w:val="5"/>
      </w:numPr>
      <w:spacing w:before="120" w:after="120"/>
      <w:jc w:val="left"/>
      <w:outlineLvl w:val="2"/>
    </w:pPr>
    <w:rPr>
      <w:rFonts w:eastAsiaTheme="minorHAnsi"/>
      <w:b/>
      <w:caps/>
      <w:sz w:val="24"/>
      <w:szCs w:val="24"/>
    </w:rPr>
  </w:style>
  <w:style w:type="paragraph" w:customStyle="1" w:styleId="JNagwek111">
    <w:name w:val="J. Nagłówek 1.1.1."/>
    <w:basedOn w:val="JNagwek11"/>
    <w:qFormat/>
    <w:rsid w:val="00B23951"/>
    <w:pPr>
      <w:numPr>
        <w:ilvl w:val="2"/>
      </w:numPr>
      <w:ind w:left="993"/>
    </w:pPr>
    <w:rPr>
      <w:caps w:val="0"/>
      <w:u w:val="single"/>
    </w:rPr>
  </w:style>
  <w:style w:type="character" w:styleId="Pogrubienie">
    <w:name w:val="Strong"/>
    <w:uiPriority w:val="22"/>
    <w:unhideWhenUsed/>
    <w:qFormat/>
    <w:rsid w:val="00B23951"/>
    <w:rPr>
      <w:b/>
      <w:bCs/>
    </w:rPr>
  </w:style>
  <w:style w:type="paragraph" w:customStyle="1" w:styleId="JLiterki">
    <w:name w:val="J. Literki"/>
    <w:basedOn w:val="JNormalny"/>
    <w:qFormat/>
    <w:rsid w:val="006743F6"/>
    <w:pPr>
      <w:numPr>
        <w:numId w:val="6"/>
      </w:numPr>
      <w:spacing w:before="0"/>
      <w:ind w:right="0"/>
    </w:pPr>
    <w:rPr>
      <w:rFonts w:eastAsiaTheme="minorHAnsi" w:cstheme="minorBidi"/>
      <w:b/>
      <w:szCs w:val="24"/>
      <w:lang w:eastAsia="en-US"/>
    </w:rPr>
  </w:style>
  <w:style w:type="character" w:customStyle="1" w:styleId="apple-converted-space">
    <w:name w:val="apple-converted-space"/>
    <w:rsid w:val="00BE24FD"/>
  </w:style>
  <w:style w:type="character" w:customStyle="1" w:styleId="FontStyle42">
    <w:name w:val="Font Style42"/>
    <w:rsid w:val="00DE1377"/>
    <w:rPr>
      <w:rFonts w:ascii="Verdana" w:hAnsi="Verdana" w:cs="Verdana"/>
      <w:b/>
      <w:bCs/>
      <w:sz w:val="18"/>
      <w:szCs w:val="18"/>
    </w:rPr>
  </w:style>
  <w:style w:type="paragraph" w:customStyle="1" w:styleId="Style2">
    <w:name w:val="Style2"/>
    <w:basedOn w:val="Normalny"/>
    <w:rsid w:val="00DE1377"/>
    <w:pPr>
      <w:widowControl w:val="0"/>
      <w:autoSpaceDE w:val="0"/>
      <w:autoSpaceDN w:val="0"/>
      <w:adjustRightInd w:val="0"/>
      <w:spacing w:line="218" w:lineRule="exact"/>
      <w:jc w:val="center"/>
    </w:pPr>
    <w:rPr>
      <w:rFonts w:ascii="Verdana" w:eastAsia="Times New Roman" w:hAnsi="Verdana" w:cs="Times New Roman"/>
      <w:sz w:val="24"/>
      <w:szCs w:val="24"/>
      <w:lang w:eastAsia="pl-PL"/>
    </w:rPr>
  </w:style>
  <w:style w:type="paragraph" w:customStyle="1" w:styleId="Style15">
    <w:name w:val="Style15"/>
    <w:basedOn w:val="Normalny"/>
    <w:rsid w:val="00DE1377"/>
    <w:pPr>
      <w:widowControl w:val="0"/>
      <w:autoSpaceDE w:val="0"/>
      <w:autoSpaceDN w:val="0"/>
      <w:adjustRightInd w:val="0"/>
      <w:spacing w:line="197" w:lineRule="exact"/>
      <w:jc w:val="left"/>
    </w:pPr>
    <w:rPr>
      <w:rFonts w:ascii="Verdana" w:eastAsia="Times New Roman" w:hAnsi="Verdana" w:cs="Times New Roman"/>
      <w:sz w:val="24"/>
      <w:szCs w:val="24"/>
      <w:lang w:eastAsia="pl-PL"/>
    </w:rPr>
  </w:style>
  <w:style w:type="paragraph" w:customStyle="1" w:styleId="Style30">
    <w:name w:val="Style30"/>
    <w:basedOn w:val="Normalny"/>
    <w:rsid w:val="00DE1377"/>
    <w:pPr>
      <w:widowControl w:val="0"/>
      <w:autoSpaceDE w:val="0"/>
      <w:autoSpaceDN w:val="0"/>
      <w:adjustRightInd w:val="0"/>
      <w:spacing w:line="216" w:lineRule="exact"/>
      <w:jc w:val="left"/>
    </w:pPr>
    <w:rPr>
      <w:rFonts w:ascii="Verdana" w:eastAsia="Times New Roman" w:hAnsi="Verdana" w:cs="Times New Roman"/>
      <w:sz w:val="24"/>
      <w:szCs w:val="24"/>
      <w:lang w:eastAsia="pl-PL"/>
    </w:rPr>
  </w:style>
  <w:style w:type="character" w:customStyle="1" w:styleId="FontStyle39">
    <w:name w:val="Font Style39"/>
    <w:rsid w:val="00DE1377"/>
    <w:rPr>
      <w:rFonts w:ascii="Verdana" w:hAnsi="Verdana" w:cs="Verdana"/>
      <w:sz w:val="14"/>
      <w:szCs w:val="14"/>
    </w:rPr>
  </w:style>
  <w:style w:type="character" w:customStyle="1" w:styleId="FontStyle41">
    <w:name w:val="Font Style41"/>
    <w:rsid w:val="00DE1377"/>
    <w:rPr>
      <w:rFonts w:ascii="Verdana" w:hAnsi="Verdana" w:cs="Verdana"/>
      <w:b/>
      <w:bCs/>
      <w:sz w:val="14"/>
      <w:szCs w:val="14"/>
    </w:rPr>
  </w:style>
  <w:style w:type="character" w:customStyle="1" w:styleId="FontStyle47">
    <w:name w:val="Font Style47"/>
    <w:rsid w:val="00DE1377"/>
    <w:rPr>
      <w:rFonts w:ascii="Verdana" w:hAnsi="Verdana" w:cs="Verdana"/>
      <w:sz w:val="14"/>
      <w:szCs w:val="14"/>
    </w:rPr>
  </w:style>
  <w:style w:type="paragraph" w:styleId="Tekstpodstawowywcity">
    <w:name w:val="Body Text Indent"/>
    <w:basedOn w:val="Normalny"/>
    <w:link w:val="TekstpodstawowywcityZnak"/>
    <w:semiHidden/>
    <w:unhideWhenUsed/>
    <w:rsid w:val="00DE1377"/>
    <w:pPr>
      <w:spacing w:after="120"/>
      <w:ind w:left="283"/>
    </w:pPr>
  </w:style>
  <w:style w:type="character" w:customStyle="1" w:styleId="TekstpodstawowywcityZnak">
    <w:name w:val="Tekst podstawowy wcięty Znak"/>
    <w:basedOn w:val="Domylnaczcionkaakapitu"/>
    <w:link w:val="Tekstpodstawowywcity"/>
    <w:semiHidden/>
    <w:rsid w:val="00DE1377"/>
    <w:rPr>
      <w:rFonts w:ascii="ISOCPEUR" w:eastAsiaTheme="minorEastAsia" w:hAnsi="ISOCPEUR" w:cstheme="minorBidi"/>
      <w:szCs w:val="22"/>
      <w:lang w:eastAsia="en-US"/>
    </w:rPr>
  </w:style>
  <w:style w:type="paragraph" w:styleId="Tekstpodstawowywcity3">
    <w:name w:val="Body Text Indent 3"/>
    <w:basedOn w:val="Normalny"/>
    <w:link w:val="Tekstpodstawowywcity3Znak"/>
    <w:uiPriority w:val="99"/>
    <w:semiHidden/>
    <w:unhideWhenUsed/>
    <w:rsid w:val="00DE1377"/>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DE1377"/>
    <w:rPr>
      <w:rFonts w:ascii="ISOCPEUR" w:eastAsiaTheme="minorEastAsia" w:hAnsi="ISOCPEUR" w:cstheme="minorBidi"/>
      <w:sz w:val="16"/>
      <w:szCs w:val="16"/>
      <w:lang w:eastAsia="en-US"/>
    </w:rPr>
  </w:style>
  <w:style w:type="paragraph" w:styleId="Adreszwrotnynakopercie">
    <w:name w:val="envelope return"/>
    <w:basedOn w:val="Normalny"/>
    <w:semiHidden/>
    <w:unhideWhenUsed/>
    <w:rsid w:val="00DE1377"/>
    <w:pPr>
      <w:jc w:val="left"/>
    </w:pPr>
    <w:rPr>
      <w:rFonts w:ascii="Arial" w:eastAsia="Times New Roman" w:hAnsi="Arial" w:cs="Arial"/>
      <w:sz w:val="24"/>
      <w:szCs w:val="24"/>
      <w:lang w:eastAsia="pl-PL"/>
    </w:rPr>
  </w:style>
  <w:style w:type="paragraph" w:customStyle="1" w:styleId="Tekstpodstawowy31">
    <w:name w:val="Tekst podstawowy 31"/>
    <w:basedOn w:val="Normalny"/>
    <w:rsid w:val="00DE1377"/>
    <w:pPr>
      <w:suppressAutoHyphens/>
      <w:jc w:val="left"/>
    </w:pPr>
    <w:rPr>
      <w:rFonts w:ascii="Arial" w:eastAsia="Times New Roman" w:hAnsi="Arial" w:cs="Times New Roman"/>
      <w:color w:val="000000"/>
      <w:sz w:val="24"/>
      <w:szCs w:val="20"/>
      <w:lang w:eastAsia="ar-SA"/>
    </w:rPr>
  </w:style>
  <w:style w:type="paragraph" w:styleId="Nagwekspisutreci">
    <w:name w:val="TOC Heading"/>
    <w:basedOn w:val="Nagwek1"/>
    <w:next w:val="Normalny"/>
    <w:uiPriority w:val="39"/>
    <w:unhideWhenUsed/>
    <w:qFormat/>
    <w:rsid w:val="00C60B71"/>
    <w:pPr>
      <w:keepNext/>
      <w:keepLines/>
      <w:spacing w:after="0" w:line="259" w:lineRule="auto"/>
      <w:jc w:val="left"/>
      <w:outlineLvl w:val="9"/>
    </w:pPr>
    <w:rPr>
      <w:rFonts w:asciiTheme="majorHAnsi" w:eastAsiaTheme="majorEastAsia" w:hAnsiTheme="majorHAnsi" w:cstheme="majorBidi"/>
      <w:b w:val="0"/>
      <w:bCs w:val="0"/>
      <w:color w:val="2E74B5" w:themeColor="accent1" w:themeShade="BF"/>
      <w:sz w:val="32"/>
      <w:szCs w:val="32"/>
      <w:lang w:eastAsia="pl-PL"/>
    </w:rPr>
  </w:style>
  <w:style w:type="paragraph" w:styleId="Spistreci4">
    <w:name w:val="toc 4"/>
    <w:basedOn w:val="Normalny"/>
    <w:next w:val="Normalny"/>
    <w:autoRedefine/>
    <w:uiPriority w:val="39"/>
    <w:unhideWhenUsed/>
    <w:rsid w:val="00C60B71"/>
    <w:pPr>
      <w:spacing w:after="100"/>
      <w:ind w:left="600"/>
    </w:pPr>
  </w:style>
  <w:style w:type="paragraph" w:styleId="Spistreci5">
    <w:name w:val="toc 5"/>
    <w:basedOn w:val="Normalny"/>
    <w:next w:val="Normalny"/>
    <w:autoRedefine/>
    <w:uiPriority w:val="39"/>
    <w:unhideWhenUsed/>
    <w:rsid w:val="00C60B71"/>
    <w:pPr>
      <w:spacing w:after="100"/>
      <w:ind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002006">
      <w:bodyDiv w:val="1"/>
      <w:marLeft w:val="0"/>
      <w:marRight w:val="0"/>
      <w:marTop w:val="0"/>
      <w:marBottom w:val="0"/>
      <w:divBdr>
        <w:top w:val="none" w:sz="0" w:space="0" w:color="auto"/>
        <w:left w:val="none" w:sz="0" w:space="0" w:color="auto"/>
        <w:bottom w:val="none" w:sz="0" w:space="0" w:color="auto"/>
        <w:right w:val="none" w:sz="0" w:space="0" w:color="auto"/>
      </w:divBdr>
    </w:div>
    <w:div w:id="277613847">
      <w:bodyDiv w:val="1"/>
      <w:marLeft w:val="0"/>
      <w:marRight w:val="0"/>
      <w:marTop w:val="0"/>
      <w:marBottom w:val="0"/>
      <w:divBdr>
        <w:top w:val="none" w:sz="0" w:space="0" w:color="auto"/>
        <w:left w:val="none" w:sz="0" w:space="0" w:color="auto"/>
        <w:bottom w:val="none" w:sz="0" w:space="0" w:color="auto"/>
        <w:right w:val="none" w:sz="0" w:space="0" w:color="auto"/>
      </w:divBdr>
    </w:div>
    <w:div w:id="346712699">
      <w:bodyDiv w:val="1"/>
      <w:marLeft w:val="0"/>
      <w:marRight w:val="0"/>
      <w:marTop w:val="0"/>
      <w:marBottom w:val="0"/>
      <w:divBdr>
        <w:top w:val="none" w:sz="0" w:space="0" w:color="auto"/>
        <w:left w:val="none" w:sz="0" w:space="0" w:color="auto"/>
        <w:bottom w:val="none" w:sz="0" w:space="0" w:color="auto"/>
        <w:right w:val="none" w:sz="0" w:space="0" w:color="auto"/>
      </w:divBdr>
    </w:div>
    <w:div w:id="540095647">
      <w:bodyDiv w:val="1"/>
      <w:marLeft w:val="0"/>
      <w:marRight w:val="0"/>
      <w:marTop w:val="0"/>
      <w:marBottom w:val="0"/>
      <w:divBdr>
        <w:top w:val="none" w:sz="0" w:space="0" w:color="auto"/>
        <w:left w:val="none" w:sz="0" w:space="0" w:color="auto"/>
        <w:bottom w:val="none" w:sz="0" w:space="0" w:color="auto"/>
        <w:right w:val="none" w:sz="0" w:space="0" w:color="auto"/>
      </w:divBdr>
    </w:div>
    <w:div w:id="1163278640">
      <w:bodyDiv w:val="1"/>
      <w:marLeft w:val="0"/>
      <w:marRight w:val="0"/>
      <w:marTop w:val="0"/>
      <w:marBottom w:val="0"/>
      <w:divBdr>
        <w:top w:val="none" w:sz="0" w:space="0" w:color="auto"/>
        <w:left w:val="none" w:sz="0" w:space="0" w:color="auto"/>
        <w:bottom w:val="none" w:sz="0" w:space="0" w:color="auto"/>
        <w:right w:val="none" w:sz="0" w:space="0" w:color="auto"/>
      </w:divBdr>
    </w:div>
    <w:div w:id="1229614909">
      <w:bodyDiv w:val="1"/>
      <w:marLeft w:val="0"/>
      <w:marRight w:val="0"/>
      <w:marTop w:val="0"/>
      <w:marBottom w:val="0"/>
      <w:divBdr>
        <w:top w:val="none" w:sz="0" w:space="0" w:color="auto"/>
        <w:left w:val="none" w:sz="0" w:space="0" w:color="auto"/>
        <w:bottom w:val="none" w:sz="0" w:space="0" w:color="auto"/>
        <w:right w:val="none" w:sz="0" w:space="0" w:color="auto"/>
      </w:divBdr>
    </w:div>
    <w:div w:id="1595744730">
      <w:bodyDiv w:val="1"/>
      <w:marLeft w:val="0"/>
      <w:marRight w:val="0"/>
      <w:marTop w:val="0"/>
      <w:marBottom w:val="0"/>
      <w:divBdr>
        <w:top w:val="none" w:sz="0" w:space="0" w:color="auto"/>
        <w:left w:val="none" w:sz="0" w:space="0" w:color="auto"/>
        <w:bottom w:val="none" w:sz="0" w:space="0" w:color="auto"/>
        <w:right w:val="none" w:sz="0" w:space="0" w:color="auto"/>
      </w:divBdr>
    </w:div>
    <w:div w:id="1921595194">
      <w:bodyDiv w:val="1"/>
      <w:marLeft w:val="0"/>
      <w:marRight w:val="0"/>
      <w:marTop w:val="0"/>
      <w:marBottom w:val="0"/>
      <w:divBdr>
        <w:top w:val="none" w:sz="0" w:space="0" w:color="auto"/>
        <w:left w:val="none" w:sz="0" w:space="0" w:color="auto"/>
        <w:bottom w:val="none" w:sz="0" w:space="0" w:color="auto"/>
        <w:right w:val="none" w:sz="0" w:space="0" w:color="auto"/>
      </w:divBdr>
    </w:div>
    <w:div w:id="19663042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eader" Target="head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png"/></Relationships>
</file>

<file path=word/_rels/header1.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34.jpeg"/></Relationships>
</file>

<file path=word/_rels/header2.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34.jpeg"/></Relationships>
</file>

<file path=word/_rels/header3.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3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F13D9B-72BF-435F-A0D0-6810A2BBF92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5387</Words>
  <Characters>32325</Characters>
  <Application>Microsoft Office Word</Application>
  <DocSecurity>0</DocSecurity>
  <Lines>269</Lines>
  <Paragraphs>75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Krzysztof Wiese</dc:creator>
  <cp:lastModifiedBy>Krzysztof Wiese</cp:lastModifiedBy>
  <cp:revision>2</cp:revision>
  <cp:lastPrinted>2020-10-20T07:16:00Z</cp:lastPrinted>
  <dcterms:created xsi:type="dcterms:W3CDTF">2024-07-12T07:59:00Z</dcterms:created>
  <dcterms:modified xsi:type="dcterms:W3CDTF">2024-07-12T07:59:00Z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azwa">
    <vt:lpwstr>Zmiana zagospodarowania terenu polegająca na przebudowie, rozbudowie i nadbudowie zespołu budynków z częściową rozbiórką i zmianą sposobu użytkowania, na cele kulturalno-oświatowe</vt:lpwstr>
  </property>
  <property fmtid="{D5CDD505-2E9C-101B-9397-08002B2CF9AE}" pid="3" name="_data">
    <vt:lpwstr>Rychnowy, 16.08.2023 r.</vt:lpwstr>
  </property>
  <property fmtid="{D5CDD505-2E9C-101B-9397-08002B2CF9AE}" pid="4" name="_adres">
    <vt:lpwstr>dz. nr 1400, m. Mrocza, obręb Mrocza 0001,  jednostka ewid. 041002_4, gm. Mrocza, powiat nakielski, województwo kujawsko-pomorskie</vt:lpwstr>
  </property>
  <property fmtid="{D5CDD505-2E9C-101B-9397-08002B2CF9AE}" pid="5" name="_MPZP/decyzja">
    <vt:lpwstr>decyzja o warunkach zabudowy</vt:lpwstr>
  </property>
  <property fmtid="{D5CDD505-2E9C-101B-9397-08002B2CF9AE}" pid="6" name="_działka">
    <vt:lpwstr>211/11</vt:lpwstr>
  </property>
  <property fmtid="{D5CDD505-2E9C-101B-9397-08002B2CF9AE}" pid="7" name="_kategoria obiektu">
    <vt:lpwstr>Kategoria IX</vt:lpwstr>
  </property>
  <property fmtid="{D5CDD505-2E9C-101B-9397-08002B2CF9AE}" pid="8" name="_inwestor">
    <vt:lpwstr>Gmina Mrocza, plac 1 Maja 20, 89-115 Mrocza</vt:lpwstr>
  </property>
  <property fmtid="{D5CDD505-2E9C-101B-9397-08002B2CF9AE}" pid="9" name="KSOProductBuildVer">
    <vt:lpwstr>1045-11.2.0.8991</vt:lpwstr>
  </property>
  <property fmtid="{D5CDD505-2E9C-101B-9397-08002B2CF9AE}" pid="10" name="MSIP_Label_defa4170-0d19-0005-0004-bc88714345d2_Enabled">
    <vt:lpwstr>true</vt:lpwstr>
  </property>
  <property fmtid="{D5CDD505-2E9C-101B-9397-08002B2CF9AE}" pid="11" name="MSIP_Label_defa4170-0d19-0005-0004-bc88714345d2_SetDate">
    <vt:lpwstr>2023-01-18T12:09:20Z</vt:lpwstr>
  </property>
  <property fmtid="{D5CDD505-2E9C-101B-9397-08002B2CF9AE}" pid="12" name="MSIP_Label_defa4170-0d19-0005-0004-bc88714345d2_Method">
    <vt:lpwstr>Standard</vt:lpwstr>
  </property>
  <property fmtid="{D5CDD505-2E9C-101B-9397-08002B2CF9AE}" pid="13" name="MSIP_Label_defa4170-0d19-0005-0004-bc88714345d2_Name">
    <vt:lpwstr>defa4170-0d19-0005-0004-bc88714345d2</vt:lpwstr>
  </property>
  <property fmtid="{D5CDD505-2E9C-101B-9397-08002B2CF9AE}" pid="14" name="MSIP_Label_defa4170-0d19-0005-0004-bc88714345d2_SiteId">
    <vt:lpwstr>84138117-4b7a-4fd1-a60a-fdb4ac63cbb3</vt:lpwstr>
  </property>
  <property fmtid="{D5CDD505-2E9C-101B-9397-08002B2CF9AE}" pid="15" name="MSIP_Label_defa4170-0d19-0005-0004-bc88714345d2_ActionId">
    <vt:lpwstr>c5f31822-161c-4ba5-aff0-ed8d1dd426aa</vt:lpwstr>
  </property>
  <property fmtid="{D5CDD505-2E9C-101B-9397-08002B2CF9AE}" pid="16" name="MSIP_Label_defa4170-0d19-0005-0004-bc88714345d2_ContentBits">
    <vt:lpwstr>0</vt:lpwstr>
  </property>
</Properties>
</file>